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BB79" w14:textId="69F99461" w:rsidR="000E6360" w:rsidRPr="00D277F0" w:rsidRDefault="000E6360">
      <w:pPr>
        <w:pStyle w:val="Footer"/>
        <w:rPr>
          <w:rFonts w:cs="Arial"/>
          <w:b/>
          <w:i/>
          <w:caps/>
          <w:sz w:val="16"/>
          <w:szCs w:val="18"/>
        </w:rPr>
      </w:pPr>
    </w:p>
    <w:p w14:paraId="18A3F602" w14:textId="06E7A8F8" w:rsidR="00BE164B" w:rsidRDefault="00BE164B" w:rsidP="00BB73B0">
      <w:pPr>
        <w:rPr>
          <w:rFonts w:cs="Arial"/>
          <w:b/>
          <w:sz w:val="36"/>
          <w:szCs w:val="32"/>
        </w:rPr>
        <w:sectPr w:rsidR="00BE164B" w:rsidSect="006D5C2F">
          <w:footerReference w:type="even" r:id="rId8"/>
          <w:footerReference w:type="default" r:id="rId9"/>
          <w:type w:val="continuous"/>
          <w:pgSz w:w="12240" w:h="15840"/>
          <w:pgMar w:top="720" w:right="720" w:bottom="720" w:left="72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 w:equalWidth="0">
            <w:col w:w="2304" w:space="396"/>
            <w:col w:w="8100"/>
          </w:cols>
          <w:docGrid w:linePitch="360"/>
        </w:sectPr>
      </w:pPr>
    </w:p>
    <w:p w14:paraId="260FA9FA" w14:textId="26BE4E7E" w:rsidR="00EF5B8F" w:rsidRPr="00B933FE" w:rsidRDefault="005F776B" w:rsidP="00EF5B8F">
      <w:pPr>
        <w:rPr>
          <w:rFonts w:cs="Arial"/>
          <w:b/>
          <w:sz w:val="20"/>
          <w:szCs w:val="32"/>
        </w:rPr>
        <w:sectPr w:rsidR="00EF5B8F" w:rsidRPr="00B933FE" w:rsidSect="006D5C2F">
          <w:type w:val="continuous"/>
          <w:pgSz w:w="12240" w:h="15840"/>
          <w:pgMar w:top="1152" w:right="1296" w:bottom="1152" w:left="129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66770B" wp14:editId="3414B533">
            <wp:simplePos x="0" y="0"/>
            <wp:positionH relativeFrom="margin">
              <wp:posOffset>5943600</wp:posOffset>
            </wp:positionH>
            <wp:positionV relativeFrom="margin">
              <wp:posOffset>-313055</wp:posOffset>
            </wp:positionV>
            <wp:extent cx="720725" cy="1052195"/>
            <wp:effectExtent l="0" t="0" r="3175" b="0"/>
            <wp:wrapTight wrapText="bothSides">
              <wp:wrapPolygon edited="0">
                <wp:start x="0" y="0"/>
                <wp:lineTo x="0" y="21118"/>
                <wp:lineTo x="21124" y="21118"/>
                <wp:lineTo x="21124" y="0"/>
                <wp:lineTo x="0" y="0"/>
              </wp:wrapPolygon>
            </wp:wrapTight>
            <wp:docPr id="1" name="Picture 1" descr="USCA_Logo_DarkGre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SCA_Logo_DarkGre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4484CF" w14:textId="77777777" w:rsidR="00BE164B" w:rsidRDefault="00BE164B" w:rsidP="005F776B">
      <w:pPr>
        <w:rPr>
          <w:rFonts w:cs="Arial"/>
          <w:b/>
          <w:sz w:val="32"/>
          <w:szCs w:val="40"/>
        </w:rPr>
      </w:pPr>
    </w:p>
    <w:p w14:paraId="767206C5" w14:textId="1A192D57" w:rsidR="00D5792A" w:rsidRPr="009F22A1" w:rsidRDefault="00D5792A" w:rsidP="00D5792A">
      <w:pPr>
        <w:jc w:val="center"/>
        <w:rPr>
          <w:b/>
          <w:sz w:val="36"/>
          <w:szCs w:val="36"/>
        </w:rPr>
        <w:sectPr w:rsidR="00D5792A" w:rsidRPr="009F22A1" w:rsidSect="006D5C2F">
          <w:type w:val="continuous"/>
          <w:pgSz w:w="12240" w:h="15840"/>
          <w:pgMar w:top="1152" w:right="1296" w:bottom="1152" w:left="129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  <w:docGrid w:linePitch="360"/>
        </w:sectPr>
      </w:pPr>
      <w:r w:rsidRPr="009F22A1">
        <w:rPr>
          <w:b/>
          <w:sz w:val="36"/>
          <w:szCs w:val="36"/>
        </w:rPr>
        <w:t>202</w:t>
      </w:r>
      <w:r w:rsidR="00EF5808">
        <w:rPr>
          <w:b/>
          <w:sz w:val="36"/>
          <w:szCs w:val="36"/>
        </w:rPr>
        <w:t>5</w:t>
      </w:r>
      <w:r w:rsidR="00F81381" w:rsidRPr="009F22A1">
        <w:rPr>
          <w:b/>
          <w:sz w:val="36"/>
          <w:szCs w:val="36"/>
        </w:rPr>
        <w:t xml:space="preserve"> Federal</w:t>
      </w:r>
      <w:r w:rsidRPr="009F22A1">
        <w:rPr>
          <w:b/>
          <w:sz w:val="36"/>
          <w:szCs w:val="36"/>
        </w:rPr>
        <w:t xml:space="preserve"> Policy Priorities </w:t>
      </w:r>
    </w:p>
    <w:p w14:paraId="2ACA98F5" w14:textId="77777777" w:rsidR="00015920" w:rsidRPr="009F22A1" w:rsidRDefault="00015920" w:rsidP="002B2C93">
      <w:pPr>
        <w:rPr>
          <w:b/>
        </w:rPr>
      </w:pPr>
    </w:p>
    <w:p w14:paraId="1E9C9E74" w14:textId="44F185F0" w:rsidR="00D73E41" w:rsidRDefault="00D73E41" w:rsidP="00CD203C">
      <w:pPr>
        <w:spacing w:after="120"/>
        <w:contextualSpacing/>
        <w:rPr>
          <w:b/>
        </w:rPr>
      </w:pPr>
      <w:r>
        <w:rPr>
          <w:b/>
        </w:rPr>
        <w:t>T</w:t>
      </w:r>
      <w:r w:rsidR="00F10D39">
        <w:rPr>
          <w:b/>
        </w:rPr>
        <w:t>ARIFFS</w:t>
      </w:r>
    </w:p>
    <w:p w14:paraId="714F5580" w14:textId="0E84627D" w:rsidR="00F10D39" w:rsidRDefault="00BE68AA" w:rsidP="0009617F">
      <w:pPr>
        <w:pStyle w:val="ListParagraph"/>
        <w:numPr>
          <w:ilvl w:val="0"/>
          <w:numId w:val="50"/>
        </w:numPr>
        <w:spacing w:after="120"/>
        <w:rPr>
          <w:bCs/>
        </w:rPr>
      </w:pPr>
      <w:r w:rsidRPr="00972B50">
        <w:rPr>
          <w:bCs/>
        </w:rPr>
        <w:t>As canola is a North America</w:t>
      </w:r>
      <w:r w:rsidR="00F10D39" w:rsidRPr="00972B50">
        <w:rPr>
          <w:bCs/>
        </w:rPr>
        <w:t>n</w:t>
      </w:r>
      <w:r w:rsidRPr="00972B50">
        <w:rPr>
          <w:bCs/>
        </w:rPr>
        <w:t xml:space="preserve"> market, we support free trade with Canada and Mexico</w:t>
      </w:r>
      <w:r w:rsidR="00F10D39" w:rsidRPr="00972B50">
        <w:rPr>
          <w:bCs/>
        </w:rPr>
        <w:t>.</w:t>
      </w:r>
    </w:p>
    <w:p w14:paraId="2924A0C5" w14:textId="77777777" w:rsidR="0009617F" w:rsidRPr="0009617F" w:rsidRDefault="0009617F" w:rsidP="0009617F">
      <w:pPr>
        <w:pStyle w:val="ListParagraph"/>
        <w:spacing w:after="120"/>
        <w:rPr>
          <w:bCs/>
        </w:rPr>
      </w:pPr>
    </w:p>
    <w:p w14:paraId="5F10F524" w14:textId="16067291" w:rsidR="00EF5808" w:rsidRPr="00972B50" w:rsidRDefault="00D73E41" w:rsidP="00972B50">
      <w:pPr>
        <w:pStyle w:val="ListParagraph"/>
        <w:numPr>
          <w:ilvl w:val="0"/>
          <w:numId w:val="50"/>
        </w:numPr>
        <w:rPr>
          <w:bCs/>
        </w:rPr>
      </w:pPr>
      <w:r w:rsidRPr="00972B50">
        <w:rPr>
          <w:bCs/>
        </w:rPr>
        <w:t xml:space="preserve">Economic Loss Payments: </w:t>
      </w:r>
      <w:r w:rsidR="00C55182">
        <w:rPr>
          <w:bCs/>
        </w:rPr>
        <w:t>We u</w:t>
      </w:r>
      <w:r w:rsidRPr="00972B50">
        <w:rPr>
          <w:bCs/>
        </w:rPr>
        <w:t xml:space="preserve">rge </w:t>
      </w:r>
      <w:r w:rsidR="00C55182">
        <w:rPr>
          <w:bCs/>
        </w:rPr>
        <w:t xml:space="preserve">the </w:t>
      </w:r>
      <w:r w:rsidRPr="00972B50">
        <w:rPr>
          <w:bCs/>
        </w:rPr>
        <w:t xml:space="preserve">implementation of market loss payments for canola by USDA to </w:t>
      </w:r>
      <w:r w:rsidR="00F10D39" w:rsidRPr="00972B50">
        <w:rPr>
          <w:bCs/>
        </w:rPr>
        <w:t>offset market</w:t>
      </w:r>
      <w:r w:rsidRPr="00972B50">
        <w:rPr>
          <w:bCs/>
        </w:rPr>
        <w:t xml:space="preserve"> impacts of trade disruptions.</w:t>
      </w:r>
    </w:p>
    <w:p w14:paraId="2466C53F" w14:textId="77777777" w:rsidR="00F10D39" w:rsidRPr="00D73E41" w:rsidRDefault="00F10D39" w:rsidP="00F10D39">
      <w:pPr>
        <w:ind w:left="720"/>
        <w:contextualSpacing/>
        <w:rPr>
          <w:bCs/>
        </w:rPr>
      </w:pPr>
    </w:p>
    <w:p w14:paraId="1733FB4E" w14:textId="77777777" w:rsidR="00EF5808" w:rsidRPr="009F22A1" w:rsidRDefault="00EF5808" w:rsidP="00EF5808">
      <w:pPr>
        <w:rPr>
          <w:b/>
        </w:rPr>
      </w:pPr>
      <w:r w:rsidRPr="009F22A1">
        <w:rPr>
          <w:b/>
        </w:rPr>
        <w:t>BIODIESEL &amp; RENEWABLE DIESEL</w:t>
      </w:r>
    </w:p>
    <w:p w14:paraId="31C0E54B" w14:textId="77777777" w:rsidR="00787302" w:rsidRPr="005E37BF" w:rsidRDefault="00787302" w:rsidP="00993FAB">
      <w:pPr>
        <w:ind w:left="720"/>
        <w:rPr>
          <w:sz w:val="16"/>
          <w:szCs w:val="16"/>
        </w:rPr>
      </w:pPr>
    </w:p>
    <w:p w14:paraId="6A2A5150" w14:textId="26C77EB0" w:rsidR="00CD203C" w:rsidRPr="00787302" w:rsidRDefault="00787302" w:rsidP="005A4DF1">
      <w:pPr>
        <w:spacing w:after="120"/>
        <w:ind w:left="360"/>
        <w:rPr>
          <w:b/>
          <w:bCs/>
        </w:rPr>
      </w:pPr>
      <w:r w:rsidRPr="00787302">
        <w:rPr>
          <w:b/>
          <w:bCs/>
        </w:rPr>
        <w:t>Clean Fuels Production Tax Credit (45Z)</w:t>
      </w:r>
    </w:p>
    <w:p w14:paraId="403C8DDE" w14:textId="68340B3B" w:rsidR="00EF5808" w:rsidRDefault="00787302" w:rsidP="00CD203C">
      <w:pPr>
        <w:pStyle w:val="ListParagraph"/>
        <w:numPr>
          <w:ilvl w:val="0"/>
          <w:numId w:val="18"/>
        </w:numPr>
        <w:spacing w:after="120"/>
      </w:pPr>
      <w:r>
        <w:t>Streamline calculation and implementation by removing</w:t>
      </w:r>
      <w:r w:rsidRPr="00787302">
        <w:t xml:space="preserve"> a</w:t>
      </w:r>
      <w:r>
        <w:t xml:space="preserve">rbitrary and inconsistent </w:t>
      </w:r>
      <w:r w:rsidRPr="00787302">
        <w:t xml:space="preserve">indirect </w:t>
      </w:r>
      <w:r w:rsidR="008F5E6D">
        <w:t xml:space="preserve">emissions/induced </w:t>
      </w:r>
      <w:r>
        <w:t xml:space="preserve">land use </w:t>
      </w:r>
      <w:r w:rsidR="008F5E6D">
        <w:t xml:space="preserve">change (ILUC) </w:t>
      </w:r>
      <w:r>
        <w:t xml:space="preserve">emissions factors from the </w:t>
      </w:r>
      <w:r w:rsidR="008F5E6D">
        <w:t>carbon intensity</w:t>
      </w:r>
      <w:r>
        <w:t xml:space="preserve"> calculation</w:t>
      </w:r>
    </w:p>
    <w:p w14:paraId="2729FDD7" w14:textId="77777777" w:rsidR="00A26830" w:rsidRDefault="00A26830" w:rsidP="00A26830">
      <w:pPr>
        <w:pStyle w:val="ListParagraph"/>
      </w:pPr>
    </w:p>
    <w:p w14:paraId="5938FF30" w14:textId="6570395A" w:rsidR="00E272CF" w:rsidRDefault="00E272CF" w:rsidP="00F70723">
      <w:pPr>
        <w:pStyle w:val="ListParagraph"/>
        <w:numPr>
          <w:ilvl w:val="0"/>
          <w:numId w:val="18"/>
        </w:numPr>
      </w:pPr>
      <w:r>
        <w:t xml:space="preserve">Support provisions of the current </w:t>
      </w:r>
      <w:r w:rsidR="008F5E6D">
        <w:t xml:space="preserve">45Z </w:t>
      </w:r>
      <w:r>
        <w:t>Guidance that restricts unverified imports of Used Cooking Oil (UCO) from accessing the tax credit</w:t>
      </w:r>
    </w:p>
    <w:p w14:paraId="2E390F4A" w14:textId="77777777" w:rsidR="00787302" w:rsidRDefault="00787302" w:rsidP="00787302"/>
    <w:p w14:paraId="3A9C862C" w14:textId="3EF19AF7" w:rsidR="00787302" w:rsidRPr="00787302" w:rsidRDefault="00787302" w:rsidP="005A4DF1">
      <w:pPr>
        <w:spacing w:after="120"/>
        <w:ind w:left="360"/>
        <w:rPr>
          <w:b/>
          <w:bCs/>
        </w:rPr>
      </w:pPr>
      <w:r w:rsidRPr="00787302">
        <w:rPr>
          <w:b/>
          <w:bCs/>
        </w:rPr>
        <w:t>Renewable Fuel Standard</w:t>
      </w:r>
    </w:p>
    <w:p w14:paraId="7D653406" w14:textId="0FBE0CB1" w:rsidR="00EF5808" w:rsidRPr="00A26830" w:rsidRDefault="00787302" w:rsidP="00CD203C">
      <w:pPr>
        <w:pStyle w:val="ListParagraph"/>
        <w:numPr>
          <w:ilvl w:val="0"/>
          <w:numId w:val="47"/>
        </w:numPr>
        <w:spacing w:after="120"/>
        <w:rPr>
          <w:szCs w:val="24"/>
        </w:rPr>
      </w:pPr>
      <w:r>
        <w:t>S</w:t>
      </w:r>
      <w:r w:rsidR="00EF5808">
        <w:t xml:space="preserve">upport annual Renewable Volume Obligations (RVO) under the Renewable Fuels Standard that accurately </w:t>
      </w:r>
      <w:r w:rsidR="00D73E41">
        <w:t>reflects</w:t>
      </w:r>
      <w:r w:rsidR="00EF5808">
        <w:t xml:space="preserve"> production and market capacity for biomass-based diesel.</w:t>
      </w:r>
      <w:r>
        <w:t xml:space="preserve"> Support RVO of </w:t>
      </w:r>
      <w:r w:rsidR="00A26830">
        <w:t xml:space="preserve">not less than </w:t>
      </w:r>
      <w:r>
        <w:t>5.25 billion gallons for Biomass-based Diese</w:t>
      </w:r>
      <w:r w:rsidR="008F5E6D">
        <w:t>l</w:t>
      </w:r>
      <w:r w:rsidR="00A26830">
        <w:t xml:space="preserve"> for 2026. </w:t>
      </w:r>
    </w:p>
    <w:p w14:paraId="6CD0F129" w14:textId="77777777" w:rsidR="00EF5808" w:rsidRDefault="00EF5808" w:rsidP="00095B33">
      <w:pPr>
        <w:contextualSpacing/>
        <w:rPr>
          <w:b/>
        </w:rPr>
      </w:pPr>
    </w:p>
    <w:p w14:paraId="74613816" w14:textId="5AAE86A4" w:rsidR="005E37BF" w:rsidRPr="00CD203C" w:rsidRDefault="00EF5808" w:rsidP="00CD203C">
      <w:pPr>
        <w:spacing w:after="120"/>
        <w:contextualSpacing/>
        <w:rPr>
          <w:b/>
        </w:rPr>
      </w:pPr>
      <w:r>
        <w:rPr>
          <w:b/>
        </w:rPr>
        <w:t>SEED OILS MISINFORMATION</w:t>
      </w:r>
    </w:p>
    <w:p w14:paraId="6E7FAEBC" w14:textId="0076DE85" w:rsidR="003D32A7" w:rsidRPr="003D32A7" w:rsidRDefault="00643568" w:rsidP="00CD203C">
      <w:pPr>
        <w:pStyle w:val="ListParagraph"/>
        <w:numPr>
          <w:ilvl w:val="0"/>
          <w:numId w:val="47"/>
        </w:numPr>
        <w:spacing w:after="120"/>
        <w:rPr>
          <w:b/>
          <w:bCs/>
          <w:szCs w:val="24"/>
          <w:lang w:eastAsia="ru-RU"/>
        </w:rPr>
      </w:pPr>
      <w:r w:rsidRPr="003D32A7">
        <w:rPr>
          <w:szCs w:val="24"/>
        </w:rPr>
        <w:t xml:space="preserve">Ensure any federal policies or actions on health and nutrition related to canola and seed oils is science-based. </w:t>
      </w:r>
      <w:r w:rsidR="003D32A7">
        <w:rPr>
          <w:szCs w:val="24"/>
        </w:rPr>
        <w:t xml:space="preserve">Canola oil </w:t>
      </w:r>
      <w:r w:rsidR="00CD203C">
        <w:rPr>
          <w:szCs w:val="24"/>
        </w:rPr>
        <w:t>has been</w:t>
      </w:r>
      <w:r w:rsidR="003D32A7">
        <w:rPr>
          <w:szCs w:val="24"/>
        </w:rPr>
        <w:t xml:space="preserve"> </w:t>
      </w:r>
      <w:r w:rsidR="003D32A7">
        <w:rPr>
          <w:sz w:val="22"/>
          <w:lang w:eastAsia="ru-RU"/>
        </w:rPr>
        <w:t xml:space="preserve">proven </w:t>
      </w:r>
      <w:r w:rsidR="003D32A7" w:rsidRPr="003D32A7">
        <w:rPr>
          <w:sz w:val="22"/>
          <w:lang w:eastAsia="ru-RU"/>
        </w:rPr>
        <w:t>to</w:t>
      </w:r>
      <w:r w:rsidR="003D32A7" w:rsidRPr="003D32A7">
        <w:rPr>
          <w:sz w:val="22"/>
        </w:rPr>
        <w:t xml:space="preserve"> </w:t>
      </w:r>
      <w:r w:rsidR="003D32A7" w:rsidRPr="003D32A7">
        <w:rPr>
          <w:sz w:val="22"/>
          <w:lang w:eastAsia="ru-RU"/>
        </w:rPr>
        <w:t xml:space="preserve">reduce the risk of coronary heart disease due to its high unsaturated fat content. </w:t>
      </w:r>
      <w:r w:rsidR="003D32A7">
        <w:rPr>
          <w:sz w:val="22"/>
          <w:lang w:eastAsia="ru-RU"/>
        </w:rPr>
        <w:t xml:space="preserve">The FDA approved health claim for canola oil should not be revoked or undermined. </w:t>
      </w:r>
    </w:p>
    <w:p w14:paraId="2B1F46E2" w14:textId="335F5371" w:rsidR="00A26830" w:rsidRDefault="00A26830" w:rsidP="003D32A7">
      <w:pPr>
        <w:pStyle w:val="NoSpacing"/>
        <w:ind w:left="720"/>
        <w:rPr>
          <w:rFonts w:ascii="Times New Roman" w:hAnsi="Times New Roman"/>
          <w:b/>
          <w:bCs/>
          <w:sz w:val="24"/>
          <w:szCs w:val="24"/>
        </w:rPr>
      </w:pPr>
    </w:p>
    <w:p w14:paraId="61216A48" w14:textId="1614E348" w:rsidR="00A743A3" w:rsidRPr="00A4111D" w:rsidRDefault="00A743A3" w:rsidP="00A743A3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 w:rsidRPr="00A4111D">
        <w:rPr>
          <w:rFonts w:ascii="Times New Roman" w:hAnsi="Times New Roman"/>
          <w:b/>
          <w:bCs/>
          <w:sz w:val="24"/>
          <w:szCs w:val="24"/>
        </w:rPr>
        <w:t>FARM BILL</w:t>
      </w:r>
    </w:p>
    <w:p w14:paraId="59F740F8" w14:textId="4B9C496D" w:rsidR="00A743A3" w:rsidRPr="005E37BF" w:rsidRDefault="00A743A3" w:rsidP="00F70723">
      <w:pPr>
        <w:pStyle w:val="NoSpacing"/>
        <w:rPr>
          <w:rFonts w:ascii="Times New Roman" w:hAnsi="Times New Roman"/>
          <w:b/>
          <w:bCs/>
          <w:sz w:val="16"/>
          <w:szCs w:val="16"/>
        </w:rPr>
      </w:pPr>
    </w:p>
    <w:p w14:paraId="7D844ABF" w14:textId="41C7BDC1" w:rsidR="00A743A3" w:rsidRPr="00A743A3" w:rsidRDefault="00A743A3" w:rsidP="003C77C4">
      <w:pPr>
        <w:pStyle w:val="NoSpacing"/>
        <w:spacing w:after="120"/>
        <w:ind w:left="360"/>
        <w:rPr>
          <w:rFonts w:ascii="Times New Roman" w:hAnsi="Times New Roman"/>
          <w:b/>
          <w:bCs/>
          <w:sz w:val="24"/>
          <w:szCs w:val="24"/>
        </w:rPr>
      </w:pPr>
      <w:r w:rsidRPr="00A743A3">
        <w:rPr>
          <w:rFonts w:ascii="Times New Roman" w:hAnsi="Times New Roman"/>
          <w:b/>
          <w:bCs/>
          <w:sz w:val="24"/>
          <w:szCs w:val="24"/>
        </w:rPr>
        <w:t>Crop Insurance</w:t>
      </w:r>
    </w:p>
    <w:p w14:paraId="3D283D60" w14:textId="70A203EF" w:rsidR="009E030F" w:rsidRDefault="00A743A3" w:rsidP="009E030F">
      <w:pPr>
        <w:pStyle w:val="ListParagraph"/>
        <w:numPr>
          <w:ilvl w:val="0"/>
          <w:numId w:val="47"/>
        </w:numPr>
        <w:spacing w:after="120"/>
        <w:rPr>
          <w:bCs/>
        </w:rPr>
      </w:pPr>
      <w:r w:rsidRPr="003D32A7">
        <w:rPr>
          <w:bCs/>
        </w:rPr>
        <w:t>Support enhancements</w:t>
      </w:r>
      <w:r w:rsidR="003D32A7">
        <w:rPr>
          <w:bCs/>
        </w:rPr>
        <w:t xml:space="preserve"> to improve affordability</w:t>
      </w:r>
      <w:r w:rsidRPr="003D32A7">
        <w:rPr>
          <w:bCs/>
        </w:rPr>
        <w:t>, including increased premium support for higher coverage levels and increased premium support for the Supplemental Coverage Option (SCO)</w:t>
      </w:r>
      <w:r w:rsidR="00F70723" w:rsidRPr="003D32A7">
        <w:rPr>
          <w:bCs/>
        </w:rPr>
        <w:t xml:space="preserve"> and Enhanced Coverage Option (ECO).</w:t>
      </w:r>
      <w:r w:rsidR="00E272CF" w:rsidRPr="003D32A7">
        <w:rPr>
          <w:bCs/>
        </w:rPr>
        <w:t xml:space="preserve"> Support </w:t>
      </w:r>
      <w:r w:rsidR="003D32A7" w:rsidRPr="003D32A7">
        <w:rPr>
          <w:bCs/>
        </w:rPr>
        <w:t xml:space="preserve">Federal Agriculture Risk Management Enhancement and Resilience (FARMER) Act, legislation </w:t>
      </w:r>
      <w:r w:rsidR="003D32A7">
        <w:rPr>
          <w:bCs/>
        </w:rPr>
        <w:t xml:space="preserve">sponsored by Sen. Hoeven (ND) </w:t>
      </w:r>
      <w:r w:rsidR="003D32A7" w:rsidRPr="003D32A7">
        <w:rPr>
          <w:bCs/>
        </w:rPr>
        <w:t>to strengthen crop insurance and make higher levels of coverage more affordable for producers.</w:t>
      </w:r>
    </w:p>
    <w:p w14:paraId="2C86F466" w14:textId="77777777" w:rsidR="0009617F" w:rsidRDefault="0009617F" w:rsidP="0009617F">
      <w:pPr>
        <w:pStyle w:val="ListParagraph"/>
        <w:spacing w:after="120"/>
        <w:rPr>
          <w:bCs/>
        </w:rPr>
      </w:pPr>
    </w:p>
    <w:p w14:paraId="454AF3D6" w14:textId="77777777" w:rsidR="0009617F" w:rsidRDefault="0009617F" w:rsidP="0009617F">
      <w:pPr>
        <w:pStyle w:val="ListParagraph"/>
        <w:spacing w:after="120"/>
        <w:rPr>
          <w:bCs/>
        </w:rPr>
      </w:pPr>
    </w:p>
    <w:p w14:paraId="3239D169" w14:textId="77777777" w:rsidR="0009617F" w:rsidRDefault="0009617F" w:rsidP="0009617F">
      <w:pPr>
        <w:pStyle w:val="ListParagraph"/>
        <w:spacing w:after="120"/>
        <w:rPr>
          <w:bCs/>
        </w:rPr>
      </w:pPr>
    </w:p>
    <w:p w14:paraId="3EEC4029" w14:textId="77777777" w:rsidR="0009617F" w:rsidRDefault="0009617F" w:rsidP="0009617F">
      <w:pPr>
        <w:pStyle w:val="ListParagraph"/>
        <w:spacing w:after="120"/>
        <w:rPr>
          <w:bCs/>
        </w:rPr>
      </w:pPr>
    </w:p>
    <w:p w14:paraId="55DD7FD4" w14:textId="77777777" w:rsidR="0009617F" w:rsidRPr="0009617F" w:rsidRDefault="0009617F" w:rsidP="0009617F">
      <w:pPr>
        <w:pStyle w:val="ListParagraph"/>
        <w:spacing w:after="120"/>
        <w:rPr>
          <w:bCs/>
        </w:rPr>
      </w:pPr>
    </w:p>
    <w:p w14:paraId="7777E649" w14:textId="0723AB7F" w:rsidR="00A743A3" w:rsidRPr="00A743A3" w:rsidRDefault="00A743A3" w:rsidP="009E030F">
      <w:pPr>
        <w:pStyle w:val="NoSpacing"/>
        <w:spacing w:after="120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Arial" w:hAnsi="Times New Roman"/>
          <w:b/>
          <w:sz w:val="24"/>
          <w:szCs w:val="24"/>
        </w:rPr>
        <w:lastRenderedPageBreak/>
        <w:t>Commodity Programs</w:t>
      </w:r>
      <w:r w:rsidR="00A007B5">
        <w:rPr>
          <w:rFonts w:ascii="Times New Roman" w:eastAsia="Arial" w:hAnsi="Times New Roman"/>
          <w:b/>
          <w:sz w:val="24"/>
          <w:szCs w:val="24"/>
        </w:rPr>
        <w:t xml:space="preserve"> (Title I)</w:t>
      </w:r>
    </w:p>
    <w:p w14:paraId="6F74AD16" w14:textId="12A5BFE4" w:rsidR="00A007B5" w:rsidRPr="0009617F" w:rsidRDefault="00EF5808" w:rsidP="0009617F">
      <w:pPr>
        <w:pStyle w:val="NoSpacing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 xml:space="preserve">Support </w:t>
      </w:r>
      <w:r w:rsidR="005E37BF">
        <w:rPr>
          <w:rFonts w:ascii="Times New Roman" w:eastAsia="Arial" w:hAnsi="Times New Roman"/>
          <w:sz w:val="24"/>
          <w:szCs w:val="24"/>
        </w:rPr>
        <w:t>an</w:t>
      </w:r>
      <w:r>
        <w:rPr>
          <w:rFonts w:ascii="Times New Roman" w:eastAsia="Arial" w:hAnsi="Times New Roman"/>
          <w:sz w:val="24"/>
          <w:szCs w:val="24"/>
        </w:rPr>
        <w:t xml:space="preserve"> increase in </w:t>
      </w:r>
      <w:r w:rsidR="00A743A3" w:rsidRPr="00A743A3">
        <w:rPr>
          <w:rFonts w:ascii="Times New Roman" w:eastAsia="Arial" w:hAnsi="Times New Roman"/>
          <w:sz w:val="24"/>
          <w:szCs w:val="24"/>
        </w:rPr>
        <w:t>Reference Prices under the Price Loss Coverage (PLC) program</w:t>
      </w:r>
      <w:r w:rsidR="00453C5C">
        <w:rPr>
          <w:rFonts w:ascii="Times New Roman" w:eastAsia="Arial" w:hAnsi="Times New Roman"/>
          <w:sz w:val="24"/>
          <w:szCs w:val="24"/>
        </w:rPr>
        <w:t>.</w:t>
      </w:r>
    </w:p>
    <w:p w14:paraId="3C9A529F" w14:textId="77777777" w:rsidR="0009617F" w:rsidRPr="00D367DD" w:rsidRDefault="0009617F" w:rsidP="0009617F">
      <w:pPr>
        <w:pStyle w:val="NoSpacing"/>
        <w:ind w:left="720"/>
        <w:rPr>
          <w:rFonts w:ascii="Times New Roman" w:hAnsi="Times New Roman"/>
          <w:sz w:val="24"/>
          <w:szCs w:val="24"/>
        </w:rPr>
      </w:pPr>
    </w:p>
    <w:p w14:paraId="1C4F4FBC" w14:textId="63E66D86" w:rsidR="00A743A3" w:rsidRPr="00A007B5" w:rsidRDefault="00A743A3" w:rsidP="0009617F">
      <w:pPr>
        <w:pStyle w:val="NoSpacing"/>
        <w:numPr>
          <w:ilvl w:val="0"/>
          <w:numId w:val="40"/>
        </w:numPr>
        <w:rPr>
          <w:rFonts w:ascii="Times New Roman" w:hAnsi="Times New Roman"/>
          <w:sz w:val="24"/>
          <w:szCs w:val="24"/>
        </w:rPr>
      </w:pPr>
      <w:r w:rsidRPr="00A007B5">
        <w:rPr>
          <w:rFonts w:ascii="Times New Roman" w:hAnsi="Times New Roman"/>
          <w:bCs/>
          <w:sz w:val="24"/>
          <w:szCs w:val="24"/>
        </w:rPr>
        <w:t>Marketing Assistance Loans -</w:t>
      </w:r>
      <w:r w:rsidRPr="00A007B5">
        <w:rPr>
          <w:rFonts w:ascii="Times New Roman" w:hAnsi="Times New Roman"/>
          <w:sz w:val="24"/>
          <w:szCs w:val="24"/>
        </w:rPr>
        <w:t xml:space="preserve"> Support enhanced loan provisions to address increased borrowing costs. </w:t>
      </w:r>
    </w:p>
    <w:p w14:paraId="5AF20A73" w14:textId="1D69F51A" w:rsidR="00444E76" w:rsidRDefault="00444E76" w:rsidP="00444E76">
      <w:pPr>
        <w:rPr>
          <w:bCs/>
        </w:rPr>
      </w:pPr>
    </w:p>
    <w:p w14:paraId="2DEF03BD" w14:textId="7D743295" w:rsidR="00444E76" w:rsidRPr="00444E76" w:rsidRDefault="00C3309E" w:rsidP="003C77C4">
      <w:pPr>
        <w:spacing w:after="120"/>
        <w:ind w:left="360"/>
        <w:rPr>
          <w:b/>
        </w:rPr>
      </w:pPr>
      <w:r w:rsidRPr="00C3309E">
        <w:rPr>
          <w:b/>
        </w:rPr>
        <w:t>Research</w:t>
      </w:r>
      <w:r w:rsidR="00722A27">
        <w:rPr>
          <w:b/>
        </w:rPr>
        <w:t xml:space="preserve"> (Title VII</w:t>
      </w:r>
      <w:r w:rsidR="005E37BF">
        <w:rPr>
          <w:b/>
        </w:rPr>
        <w:t>)</w:t>
      </w:r>
      <w:r w:rsidR="00EF5808">
        <w:rPr>
          <w:b/>
        </w:rPr>
        <w:t xml:space="preserve"> </w:t>
      </w:r>
    </w:p>
    <w:p w14:paraId="099DD7C5" w14:textId="70774F5C" w:rsidR="00DB0C3A" w:rsidRPr="00A007B5" w:rsidRDefault="00384471" w:rsidP="00CD203C">
      <w:pPr>
        <w:pStyle w:val="ListParagraph"/>
        <w:numPr>
          <w:ilvl w:val="0"/>
          <w:numId w:val="42"/>
        </w:numPr>
        <w:spacing w:after="120"/>
        <w:rPr>
          <w:b/>
        </w:rPr>
      </w:pPr>
      <w:r w:rsidRPr="00A007B5">
        <w:rPr>
          <w:b/>
          <w:bCs/>
        </w:rPr>
        <w:t>National Institute of Food and Agriculture (</w:t>
      </w:r>
      <w:r w:rsidR="00EB5664" w:rsidRPr="00A007B5">
        <w:rPr>
          <w:b/>
          <w:bCs/>
        </w:rPr>
        <w:t>NIFA</w:t>
      </w:r>
      <w:r w:rsidRPr="00A007B5">
        <w:rPr>
          <w:b/>
          <w:bCs/>
        </w:rPr>
        <w:t>)</w:t>
      </w:r>
      <w:r w:rsidR="00EB5664" w:rsidRPr="00A007B5">
        <w:rPr>
          <w:b/>
          <w:bCs/>
        </w:rPr>
        <w:t xml:space="preserve"> Supplemental and Alternative Crops </w:t>
      </w:r>
      <w:r w:rsidR="00A007B5">
        <w:rPr>
          <w:b/>
          <w:bCs/>
        </w:rPr>
        <w:t xml:space="preserve">(SAC) </w:t>
      </w:r>
      <w:r w:rsidR="00EB5664" w:rsidRPr="00A007B5">
        <w:rPr>
          <w:b/>
          <w:bCs/>
        </w:rPr>
        <w:t>Competitive Grants Program</w:t>
      </w:r>
      <w:r w:rsidR="00EB5664">
        <w:t xml:space="preserve"> – increase authorization from $2 million to $</w:t>
      </w:r>
      <w:r w:rsidR="00A007B5">
        <w:t>10</w:t>
      </w:r>
      <w:r w:rsidR="00EB5664">
        <w:t xml:space="preserve"> million per year</w:t>
      </w:r>
      <w:r w:rsidR="00722A27">
        <w:t>.</w:t>
      </w:r>
    </w:p>
    <w:p w14:paraId="42DCA2A1" w14:textId="77777777" w:rsidR="00722A27" w:rsidRPr="00EB5664" w:rsidRDefault="00722A27" w:rsidP="00722A27">
      <w:pPr>
        <w:pStyle w:val="ListParagraph"/>
        <w:ind w:left="1440"/>
        <w:rPr>
          <w:b/>
        </w:rPr>
      </w:pPr>
    </w:p>
    <w:p w14:paraId="144C612A" w14:textId="77777777" w:rsidR="005E37BF" w:rsidRDefault="005E37BF" w:rsidP="002B2C93">
      <w:pPr>
        <w:rPr>
          <w:b/>
        </w:rPr>
      </w:pPr>
    </w:p>
    <w:p w14:paraId="6E22359F" w14:textId="43255332" w:rsidR="002B2C93" w:rsidRPr="009F22A1" w:rsidRDefault="00D5792A" w:rsidP="00CD203C">
      <w:pPr>
        <w:spacing w:after="120"/>
        <w:rPr>
          <w:b/>
        </w:rPr>
      </w:pPr>
      <w:r w:rsidRPr="009F22A1">
        <w:rPr>
          <w:b/>
        </w:rPr>
        <w:t>APPROPRIATIONS</w:t>
      </w:r>
      <w:r w:rsidR="002B2C93" w:rsidRPr="009F22A1">
        <w:rPr>
          <w:b/>
        </w:rPr>
        <w:t xml:space="preserve"> </w:t>
      </w:r>
      <w:r w:rsidRPr="009F22A1">
        <w:rPr>
          <w:b/>
        </w:rPr>
        <w:t>FY202</w:t>
      </w:r>
      <w:r w:rsidR="006B0EB4">
        <w:rPr>
          <w:b/>
        </w:rPr>
        <w:t>6</w:t>
      </w:r>
    </w:p>
    <w:p w14:paraId="55BBA0A1" w14:textId="4BE7A0FB" w:rsidR="00D367DD" w:rsidRPr="0004680C" w:rsidRDefault="00453C5C" w:rsidP="0004680C">
      <w:pPr>
        <w:pStyle w:val="ListParagraph"/>
        <w:numPr>
          <w:ilvl w:val="0"/>
          <w:numId w:val="25"/>
        </w:numPr>
        <w:spacing w:after="120"/>
        <w:rPr>
          <w:b/>
          <w:szCs w:val="24"/>
        </w:rPr>
      </w:pPr>
      <w:r>
        <w:rPr>
          <w:bCs/>
          <w:szCs w:val="24"/>
        </w:rPr>
        <w:t xml:space="preserve">Increase </w:t>
      </w:r>
      <w:r w:rsidRPr="009F22A1">
        <w:rPr>
          <w:szCs w:val="24"/>
        </w:rPr>
        <w:t xml:space="preserve">funding </w:t>
      </w:r>
      <w:r>
        <w:rPr>
          <w:szCs w:val="24"/>
        </w:rPr>
        <w:t xml:space="preserve">to $10 million </w:t>
      </w:r>
      <w:r w:rsidRPr="009F22A1">
        <w:rPr>
          <w:szCs w:val="24"/>
        </w:rPr>
        <w:t>in FY202</w:t>
      </w:r>
      <w:r w:rsidR="006B0EB4">
        <w:rPr>
          <w:szCs w:val="24"/>
        </w:rPr>
        <w:t>6</w:t>
      </w:r>
      <w:r w:rsidRPr="009F22A1">
        <w:rPr>
          <w:szCs w:val="24"/>
        </w:rPr>
        <w:t xml:space="preserve"> for the NIFA Supplemental and Alternative Crops </w:t>
      </w:r>
      <w:r>
        <w:rPr>
          <w:szCs w:val="24"/>
        </w:rPr>
        <w:t xml:space="preserve">program which supports </w:t>
      </w:r>
      <w:r w:rsidRPr="009F22A1">
        <w:rPr>
          <w:szCs w:val="24"/>
        </w:rPr>
        <w:t xml:space="preserve">the </w:t>
      </w:r>
      <w:r w:rsidRPr="003E0A20">
        <w:rPr>
          <w:b/>
          <w:bCs/>
          <w:szCs w:val="24"/>
        </w:rPr>
        <w:t>National Canola Research Program</w:t>
      </w:r>
      <w:r>
        <w:rPr>
          <w:szCs w:val="24"/>
        </w:rPr>
        <w:t xml:space="preserve">. </w:t>
      </w:r>
    </w:p>
    <w:p w14:paraId="304D2E75" w14:textId="77777777" w:rsidR="0004680C" w:rsidRPr="00B50987" w:rsidRDefault="0004680C" w:rsidP="0004680C">
      <w:pPr>
        <w:pStyle w:val="ListParagraph"/>
        <w:spacing w:after="120"/>
        <w:rPr>
          <w:b/>
          <w:szCs w:val="24"/>
        </w:rPr>
      </w:pPr>
    </w:p>
    <w:p w14:paraId="2B067D1B" w14:textId="44369C34" w:rsidR="00A007B5" w:rsidRPr="006B0EB4" w:rsidRDefault="00E272CF" w:rsidP="0004680C">
      <w:pPr>
        <w:pStyle w:val="ListParagraph"/>
        <w:numPr>
          <w:ilvl w:val="0"/>
          <w:numId w:val="25"/>
        </w:numPr>
        <w:spacing w:after="120"/>
        <w:rPr>
          <w:b/>
          <w:bCs/>
          <w:szCs w:val="24"/>
        </w:rPr>
      </w:pPr>
      <w:r>
        <w:rPr>
          <w:szCs w:val="24"/>
        </w:rPr>
        <w:t xml:space="preserve">Sclerotinia Initiative - </w:t>
      </w:r>
      <w:r w:rsidR="00F81381" w:rsidRPr="006B0EB4">
        <w:rPr>
          <w:szCs w:val="24"/>
        </w:rPr>
        <w:t xml:space="preserve">Support continued funding </w:t>
      </w:r>
      <w:r w:rsidR="006B0EB4" w:rsidRPr="006B0EB4">
        <w:rPr>
          <w:szCs w:val="24"/>
        </w:rPr>
        <w:t xml:space="preserve">at $2.4 million for core research and cooperative projects to </w:t>
      </w:r>
      <w:r w:rsidR="00D5792A" w:rsidRPr="006B0EB4">
        <w:rPr>
          <w:szCs w:val="24"/>
        </w:rPr>
        <w:t>control sclerotinia, a fungal disease that affects sunflowers, soybeans, canola, edible beans, peas</w:t>
      </w:r>
      <w:r w:rsidR="00B736F7">
        <w:rPr>
          <w:szCs w:val="24"/>
        </w:rPr>
        <w:t>,</w:t>
      </w:r>
      <w:r w:rsidR="00B736F7" w:rsidRPr="006B0EB4">
        <w:rPr>
          <w:szCs w:val="24"/>
        </w:rPr>
        <w:t xml:space="preserve"> and lentils</w:t>
      </w:r>
      <w:r w:rsidR="006B0EB4" w:rsidRPr="006B0EB4">
        <w:rPr>
          <w:szCs w:val="24"/>
        </w:rPr>
        <w:t xml:space="preserve">. </w:t>
      </w:r>
    </w:p>
    <w:p w14:paraId="4D62A221" w14:textId="77777777" w:rsidR="00E272CF" w:rsidRDefault="00E272CF" w:rsidP="00C357C4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5837D937" w14:textId="222A78D9" w:rsidR="00C357C4" w:rsidRPr="00CD203C" w:rsidRDefault="00C357C4" w:rsidP="00CD203C">
      <w:pPr>
        <w:pStyle w:val="NoSpacing"/>
        <w:spacing w:after="12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CROP PROTECTION PRODUCTS</w:t>
      </w:r>
    </w:p>
    <w:p w14:paraId="7194F8A8" w14:textId="615B8C9C" w:rsidR="00C357C4" w:rsidRDefault="00C357C4" w:rsidP="00CD203C">
      <w:pPr>
        <w:pStyle w:val="NoSpacing"/>
        <w:numPr>
          <w:ilvl w:val="0"/>
          <w:numId w:val="43"/>
        </w:numPr>
        <w:spacing w:after="120"/>
        <w:rPr>
          <w:rFonts w:ascii="Times New Roman" w:eastAsia="Arial" w:hAnsi="Times New Roman"/>
          <w:sz w:val="24"/>
          <w:szCs w:val="24"/>
        </w:rPr>
      </w:pPr>
      <w:r>
        <w:rPr>
          <w:rFonts w:ascii="Times New Roman" w:eastAsia="Arial" w:hAnsi="Times New Roman"/>
          <w:sz w:val="24"/>
          <w:szCs w:val="24"/>
        </w:rPr>
        <w:t>Ensure that</w:t>
      </w:r>
      <w:r w:rsidR="001B6C40">
        <w:rPr>
          <w:rFonts w:ascii="Times New Roman" w:eastAsia="Arial" w:hAnsi="Times New Roman"/>
          <w:sz w:val="24"/>
          <w:szCs w:val="24"/>
        </w:rPr>
        <w:t xml:space="preserve"> </w:t>
      </w:r>
      <w:r>
        <w:rPr>
          <w:rFonts w:ascii="Times New Roman" w:eastAsia="Arial" w:hAnsi="Times New Roman"/>
          <w:sz w:val="24"/>
          <w:szCs w:val="24"/>
        </w:rPr>
        <w:t xml:space="preserve">product registration reviews, </w:t>
      </w:r>
      <w:r w:rsidR="001B6C40">
        <w:rPr>
          <w:rFonts w:ascii="Times New Roman" w:eastAsia="Arial" w:hAnsi="Times New Roman"/>
          <w:sz w:val="24"/>
          <w:szCs w:val="24"/>
        </w:rPr>
        <w:t xml:space="preserve">compliance plans </w:t>
      </w:r>
      <w:r>
        <w:rPr>
          <w:rFonts w:ascii="Times New Roman" w:eastAsia="Arial" w:hAnsi="Times New Roman"/>
          <w:sz w:val="24"/>
          <w:szCs w:val="24"/>
        </w:rPr>
        <w:t xml:space="preserve">and other rulemakings are science-based and workable for farmers. </w:t>
      </w:r>
    </w:p>
    <w:p w14:paraId="7B143186" w14:textId="77777777" w:rsidR="00C357C4" w:rsidRPr="00C17399" w:rsidRDefault="00C357C4" w:rsidP="00C357C4">
      <w:pPr>
        <w:pStyle w:val="NoSpacing"/>
        <w:rPr>
          <w:rFonts w:ascii="Times New Roman" w:eastAsia="Arial" w:hAnsi="Times New Roman"/>
          <w:sz w:val="16"/>
          <w:szCs w:val="16"/>
        </w:rPr>
      </w:pPr>
    </w:p>
    <w:p w14:paraId="436F9CD4" w14:textId="2BB6A0A3" w:rsidR="00453C5C" w:rsidRPr="001F2AC7" w:rsidRDefault="00C357C4" w:rsidP="001F2AC7">
      <w:pPr>
        <w:pStyle w:val="NoSpacing"/>
        <w:numPr>
          <w:ilvl w:val="0"/>
          <w:numId w:val="43"/>
        </w:numPr>
        <w:rPr>
          <w:rFonts w:ascii="Times New Roman" w:hAnsi="Times New Roman"/>
          <w:sz w:val="24"/>
          <w:szCs w:val="24"/>
        </w:rPr>
      </w:pPr>
      <w:r w:rsidRPr="009979D7">
        <w:rPr>
          <w:rFonts w:ascii="Times New Roman" w:eastAsia="Arial" w:hAnsi="Times New Roman"/>
          <w:sz w:val="24"/>
          <w:szCs w:val="24"/>
        </w:rPr>
        <w:t xml:space="preserve">Support the Agricultural Labeling Uniformity Act </w:t>
      </w:r>
      <w:r w:rsidR="006B0EB4">
        <w:rPr>
          <w:rFonts w:ascii="Times New Roman" w:eastAsia="Arial" w:hAnsi="Times New Roman"/>
          <w:sz w:val="24"/>
          <w:szCs w:val="24"/>
        </w:rPr>
        <w:t xml:space="preserve">to </w:t>
      </w:r>
      <w:r w:rsidR="00A4111D" w:rsidRPr="00A4111D">
        <w:rPr>
          <w:rFonts w:ascii="Times New Roman" w:hAnsi="Times New Roman"/>
          <w:sz w:val="24"/>
          <w:szCs w:val="24"/>
        </w:rPr>
        <w:t xml:space="preserve">prevent state and local governments from adopting inconsistent labeling or packaging </w:t>
      </w:r>
      <w:r w:rsidR="001F2AC7">
        <w:rPr>
          <w:rFonts w:ascii="Times New Roman" w:hAnsi="Times New Roman"/>
          <w:sz w:val="24"/>
          <w:szCs w:val="24"/>
        </w:rPr>
        <w:t>that</w:t>
      </w:r>
      <w:r w:rsidR="00A4111D" w:rsidRPr="00A4111D">
        <w:rPr>
          <w:rFonts w:ascii="Times New Roman" w:hAnsi="Times New Roman"/>
          <w:sz w:val="24"/>
          <w:szCs w:val="24"/>
        </w:rPr>
        <w:t xml:space="preserve"> would disrupt commerce</w:t>
      </w:r>
      <w:r w:rsidR="001B6C40">
        <w:rPr>
          <w:rFonts w:ascii="Times New Roman" w:hAnsi="Times New Roman"/>
          <w:sz w:val="24"/>
          <w:szCs w:val="24"/>
        </w:rPr>
        <w:t xml:space="preserve"> and </w:t>
      </w:r>
      <w:r w:rsidR="00453C5C" w:rsidRPr="001F2AC7">
        <w:rPr>
          <w:rFonts w:ascii="Times New Roman" w:hAnsi="Times New Roman"/>
          <w:sz w:val="24"/>
          <w:szCs w:val="24"/>
        </w:rPr>
        <w:t>diminish farmer access to products.</w:t>
      </w:r>
    </w:p>
    <w:p w14:paraId="72BFCB2B" w14:textId="77777777" w:rsidR="00C357C4" w:rsidRDefault="00C357C4" w:rsidP="00C357C4">
      <w:pPr>
        <w:pStyle w:val="ListParagraph"/>
      </w:pPr>
    </w:p>
    <w:p w14:paraId="42E21793" w14:textId="02886E4F" w:rsidR="00C357C4" w:rsidRPr="00C357C4" w:rsidRDefault="00C357C4" w:rsidP="00CD203C">
      <w:pPr>
        <w:spacing w:after="120"/>
        <w:rPr>
          <w:b/>
          <w:bCs/>
          <w:color w:val="000000"/>
        </w:rPr>
      </w:pPr>
      <w:r w:rsidRPr="00C357C4">
        <w:rPr>
          <w:b/>
          <w:bCs/>
          <w:color w:val="000000"/>
        </w:rPr>
        <w:t>LABOR</w:t>
      </w:r>
    </w:p>
    <w:p w14:paraId="5F442E0E" w14:textId="7AD409D2" w:rsidR="00453C5C" w:rsidRPr="00453C5C" w:rsidRDefault="00453C5C" w:rsidP="00CD203C">
      <w:pPr>
        <w:pStyle w:val="NoSpacing"/>
        <w:numPr>
          <w:ilvl w:val="0"/>
          <w:numId w:val="44"/>
        </w:numPr>
        <w:spacing w:after="120"/>
        <w:rPr>
          <w:rFonts w:ascii="Times New Roman" w:hAnsi="Times New Roman"/>
          <w:sz w:val="24"/>
          <w:szCs w:val="24"/>
        </w:rPr>
      </w:pPr>
      <w:r w:rsidRPr="008E5E2C">
        <w:rPr>
          <w:rFonts w:ascii="Times New Roman" w:hAnsi="Times New Roman"/>
          <w:b/>
          <w:sz w:val="24"/>
          <w:szCs w:val="24"/>
        </w:rPr>
        <w:t>H-2A Temporary Ag Worker Program</w:t>
      </w:r>
      <w:r w:rsidRPr="008E5E2C">
        <w:rPr>
          <w:rFonts w:ascii="Times New Roman" w:hAnsi="Times New Roman"/>
          <w:sz w:val="24"/>
          <w:szCs w:val="24"/>
        </w:rPr>
        <w:t xml:space="preserve"> – USCA supports legislative efforts to expand and streamline the program</w:t>
      </w:r>
      <w:r w:rsidR="001B6C40">
        <w:rPr>
          <w:rFonts w:ascii="Times New Roman" w:hAnsi="Times New Roman"/>
          <w:sz w:val="24"/>
          <w:szCs w:val="24"/>
        </w:rPr>
        <w:t xml:space="preserve"> and ensure it is viable</w:t>
      </w:r>
      <w:r w:rsidRPr="008E5E2C">
        <w:rPr>
          <w:rFonts w:ascii="Times New Roman" w:hAnsi="Times New Roman"/>
          <w:sz w:val="24"/>
          <w:szCs w:val="24"/>
        </w:rPr>
        <w:t xml:space="preserve"> for </w:t>
      </w:r>
      <w:r w:rsidR="001B6C40">
        <w:rPr>
          <w:rFonts w:ascii="Times New Roman" w:hAnsi="Times New Roman"/>
          <w:sz w:val="24"/>
          <w:szCs w:val="24"/>
        </w:rPr>
        <w:t>employers and workers</w:t>
      </w:r>
      <w:r w:rsidRPr="008E5E2C">
        <w:rPr>
          <w:rFonts w:ascii="Times New Roman" w:hAnsi="Times New Roman"/>
          <w:sz w:val="24"/>
          <w:szCs w:val="24"/>
        </w:rPr>
        <w:t xml:space="preserve">. </w:t>
      </w:r>
    </w:p>
    <w:p w14:paraId="67E1DCB7" w14:textId="79496BD0" w:rsidR="00C357C4" w:rsidRDefault="00C357C4" w:rsidP="00015920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6DBA8048" w14:textId="58A8C62F" w:rsidR="00015920" w:rsidRPr="009F22A1" w:rsidRDefault="00097EBA" w:rsidP="00CD203C">
      <w:pPr>
        <w:pStyle w:val="NoSpacing"/>
        <w:spacing w:after="120"/>
        <w:rPr>
          <w:rFonts w:ascii="Times New Roman" w:hAnsi="Times New Roman"/>
          <w:b/>
          <w:bCs/>
          <w:sz w:val="24"/>
          <w:szCs w:val="24"/>
        </w:rPr>
      </w:pPr>
      <w:r w:rsidRPr="009F22A1">
        <w:rPr>
          <w:rFonts w:ascii="Times New Roman" w:hAnsi="Times New Roman"/>
          <w:b/>
          <w:bCs/>
          <w:sz w:val="24"/>
          <w:szCs w:val="24"/>
        </w:rPr>
        <w:t>BIOTECH</w:t>
      </w:r>
      <w:r w:rsidR="00BC3B69" w:rsidRPr="009F22A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F22A1">
        <w:rPr>
          <w:rFonts w:ascii="Times New Roman" w:hAnsi="Times New Roman"/>
          <w:b/>
          <w:bCs/>
          <w:sz w:val="24"/>
          <w:szCs w:val="24"/>
        </w:rPr>
        <w:t xml:space="preserve">&amp; </w:t>
      </w:r>
      <w:r w:rsidR="002B2C93" w:rsidRPr="009F22A1">
        <w:rPr>
          <w:rFonts w:ascii="Times New Roman" w:hAnsi="Times New Roman"/>
          <w:b/>
          <w:bCs/>
          <w:sz w:val="24"/>
          <w:szCs w:val="24"/>
        </w:rPr>
        <w:t>REGULATORY APPROVALS</w:t>
      </w:r>
    </w:p>
    <w:p w14:paraId="21CF3901" w14:textId="43F2E946" w:rsidR="00097EBA" w:rsidRDefault="00470EBA" w:rsidP="00A007B5">
      <w:pPr>
        <w:pStyle w:val="ListParagraph"/>
        <w:numPr>
          <w:ilvl w:val="0"/>
          <w:numId w:val="26"/>
        </w:numPr>
        <w:spacing w:after="120"/>
        <w:rPr>
          <w:szCs w:val="24"/>
        </w:rPr>
      </w:pPr>
      <w:r w:rsidRPr="009F22A1">
        <w:rPr>
          <w:szCs w:val="24"/>
        </w:rPr>
        <w:t xml:space="preserve">Secure approval of </w:t>
      </w:r>
      <w:r w:rsidRPr="003E0A20">
        <w:rPr>
          <w:b/>
          <w:bCs/>
          <w:szCs w:val="24"/>
        </w:rPr>
        <w:t xml:space="preserve">canola </w:t>
      </w:r>
      <w:r w:rsidR="00412741" w:rsidRPr="003E0A20">
        <w:rPr>
          <w:b/>
          <w:bCs/>
          <w:szCs w:val="24"/>
        </w:rPr>
        <w:t xml:space="preserve">biotech </w:t>
      </w:r>
      <w:r w:rsidRPr="003E0A20">
        <w:rPr>
          <w:b/>
          <w:bCs/>
          <w:szCs w:val="24"/>
        </w:rPr>
        <w:t>traits</w:t>
      </w:r>
      <w:r w:rsidRPr="009F22A1">
        <w:rPr>
          <w:szCs w:val="24"/>
        </w:rPr>
        <w:t>, including</w:t>
      </w:r>
      <w:r w:rsidR="00015920" w:rsidRPr="009F22A1">
        <w:rPr>
          <w:szCs w:val="24"/>
        </w:rPr>
        <w:t xml:space="preserve"> </w:t>
      </w:r>
      <w:r w:rsidR="003E1AF3">
        <w:rPr>
          <w:szCs w:val="24"/>
        </w:rPr>
        <w:t xml:space="preserve">specialty </w:t>
      </w:r>
      <w:r w:rsidR="00015920" w:rsidRPr="009F22A1">
        <w:rPr>
          <w:szCs w:val="24"/>
        </w:rPr>
        <w:t>omega-3</w:t>
      </w:r>
      <w:r w:rsidR="00187C39">
        <w:rPr>
          <w:szCs w:val="24"/>
        </w:rPr>
        <w:t xml:space="preserve"> fatty acids</w:t>
      </w:r>
      <w:r w:rsidR="00015920" w:rsidRPr="009F22A1">
        <w:rPr>
          <w:szCs w:val="24"/>
        </w:rPr>
        <w:t>,</w:t>
      </w:r>
      <w:r w:rsidRPr="009F22A1">
        <w:rPr>
          <w:szCs w:val="24"/>
        </w:rPr>
        <w:t xml:space="preserve"> that </w:t>
      </w:r>
      <w:r w:rsidR="003B3B0A">
        <w:rPr>
          <w:szCs w:val="24"/>
        </w:rPr>
        <w:t xml:space="preserve">are </w:t>
      </w:r>
      <w:r w:rsidRPr="009F22A1">
        <w:rPr>
          <w:szCs w:val="24"/>
        </w:rPr>
        <w:t>pending in China and other foreign markets</w:t>
      </w:r>
      <w:r w:rsidR="000162AD">
        <w:rPr>
          <w:szCs w:val="24"/>
        </w:rPr>
        <w:t>.</w:t>
      </w:r>
    </w:p>
    <w:p w14:paraId="71FA2090" w14:textId="77777777" w:rsidR="0009617F" w:rsidRPr="0009617F" w:rsidRDefault="0009617F" w:rsidP="0009617F">
      <w:pPr>
        <w:pStyle w:val="ListParagraph"/>
        <w:spacing w:after="120"/>
        <w:rPr>
          <w:szCs w:val="24"/>
        </w:rPr>
      </w:pPr>
    </w:p>
    <w:p w14:paraId="63E307C3" w14:textId="3FF55236" w:rsidR="003D32A7" w:rsidRDefault="000E4E1F" w:rsidP="00D373C3">
      <w:pPr>
        <w:pStyle w:val="ListParagraph"/>
        <w:numPr>
          <w:ilvl w:val="0"/>
          <w:numId w:val="26"/>
        </w:numPr>
      </w:pPr>
      <w:r w:rsidRPr="009F22A1">
        <w:rPr>
          <w:szCs w:val="24"/>
        </w:rPr>
        <w:t xml:space="preserve">Improve </w:t>
      </w:r>
      <w:r w:rsidR="008662CD">
        <w:rPr>
          <w:szCs w:val="24"/>
        </w:rPr>
        <w:t xml:space="preserve">the </w:t>
      </w:r>
      <w:r w:rsidR="008662CD" w:rsidRPr="003E0A20">
        <w:rPr>
          <w:b/>
          <w:bCs/>
        </w:rPr>
        <w:t>plant b</w:t>
      </w:r>
      <w:r w:rsidR="002B2C93" w:rsidRPr="003E0A20">
        <w:rPr>
          <w:b/>
          <w:bCs/>
        </w:rPr>
        <w:t>iotech</w:t>
      </w:r>
      <w:r w:rsidR="008662CD" w:rsidRPr="003E0A20">
        <w:rPr>
          <w:b/>
          <w:bCs/>
        </w:rPr>
        <w:t>nology</w:t>
      </w:r>
      <w:r w:rsidR="002B2C93" w:rsidRPr="003E0A20">
        <w:rPr>
          <w:b/>
          <w:bCs/>
        </w:rPr>
        <w:t xml:space="preserve"> </w:t>
      </w:r>
      <w:r w:rsidR="008662CD" w:rsidRPr="003E0A20">
        <w:rPr>
          <w:b/>
          <w:bCs/>
        </w:rPr>
        <w:t>r</w:t>
      </w:r>
      <w:r w:rsidR="002B2C93" w:rsidRPr="003E0A20">
        <w:rPr>
          <w:b/>
          <w:bCs/>
        </w:rPr>
        <w:t xml:space="preserve">egulatory </w:t>
      </w:r>
      <w:r w:rsidR="008662CD" w:rsidRPr="003E0A20">
        <w:rPr>
          <w:b/>
          <w:bCs/>
        </w:rPr>
        <w:t>f</w:t>
      </w:r>
      <w:r w:rsidR="002B2C93" w:rsidRPr="003E0A20">
        <w:rPr>
          <w:b/>
          <w:bCs/>
        </w:rPr>
        <w:t>ramework</w:t>
      </w:r>
      <w:r w:rsidR="008662CD">
        <w:rPr>
          <w:szCs w:val="24"/>
        </w:rPr>
        <w:t>.</w:t>
      </w:r>
      <w:r w:rsidR="003E0A20">
        <w:rPr>
          <w:szCs w:val="24"/>
        </w:rPr>
        <w:t xml:space="preserve"> </w:t>
      </w:r>
      <w:r w:rsidR="002B2C93" w:rsidRPr="008662CD">
        <w:t xml:space="preserve">Urge </w:t>
      </w:r>
      <w:r w:rsidR="008662CD">
        <w:t xml:space="preserve">the </w:t>
      </w:r>
      <w:r w:rsidR="002B2C93" w:rsidRPr="008662CD">
        <w:t>Administration to coordinate</w:t>
      </w:r>
      <w:r w:rsidR="008649A8">
        <w:t xml:space="preserve"> </w:t>
      </w:r>
      <w:r w:rsidR="003B3B0A" w:rsidRPr="008662CD">
        <w:t xml:space="preserve">the </w:t>
      </w:r>
      <w:r w:rsidR="002B2C93" w:rsidRPr="008662CD">
        <w:t>USDA, EPA and FDA</w:t>
      </w:r>
      <w:r w:rsidR="00F30D2A">
        <w:t xml:space="preserve"> on</w:t>
      </w:r>
      <w:r w:rsidR="002B2C93" w:rsidRPr="008662CD">
        <w:t xml:space="preserve"> </w:t>
      </w:r>
      <w:r w:rsidR="00F30D2A">
        <w:t xml:space="preserve">a science-based </w:t>
      </w:r>
      <w:r w:rsidR="002B2C93" w:rsidRPr="008662CD">
        <w:t xml:space="preserve">biotech regulatory framework </w:t>
      </w:r>
      <w:r w:rsidR="00AD43B0">
        <w:t xml:space="preserve">so </w:t>
      </w:r>
      <w:r w:rsidR="002B2C93" w:rsidRPr="008662CD">
        <w:t>that</w:t>
      </w:r>
      <w:r w:rsidR="00AD43B0">
        <w:t xml:space="preserve"> it</w:t>
      </w:r>
      <w:r w:rsidR="002B2C93" w:rsidRPr="008662CD">
        <w:t xml:space="preserve"> provides legal certainty, encourages continued domestic and global adoption of new traits, provides transparency</w:t>
      </w:r>
      <w:r w:rsidR="00734651" w:rsidRPr="008662CD">
        <w:t xml:space="preserve"> and predictability</w:t>
      </w:r>
      <w:r w:rsidR="002B2C93" w:rsidRPr="008662CD">
        <w:t xml:space="preserve"> in markets, and enhances harmonization of global trait approvals</w:t>
      </w:r>
      <w:r w:rsidRPr="008662CD">
        <w:t>.</w:t>
      </w:r>
      <w:r w:rsidR="002B2C93" w:rsidRPr="008662CD">
        <w:t xml:space="preserve"> </w:t>
      </w:r>
    </w:p>
    <w:p w14:paraId="1E17A03A" w14:textId="77777777" w:rsidR="004872E8" w:rsidRPr="004872E8" w:rsidRDefault="004872E8" w:rsidP="004872E8"/>
    <w:p w14:paraId="1376BD7D" w14:textId="77777777" w:rsidR="004872E8" w:rsidRPr="004872E8" w:rsidRDefault="004872E8" w:rsidP="004872E8">
      <w:pPr>
        <w:jc w:val="center"/>
      </w:pPr>
    </w:p>
    <w:sectPr w:rsidR="004872E8" w:rsidRPr="004872E8" w:rsidSect="006D5C2F">
      <w:type w:val="continuous"/>
      <w:pgSz w:w="12240" w:h="15840"/>
      <w:pgMar w:top="1440" w:right="1440" w:bottom="1440" w:left="1440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B45AA" w14:textId="77777777" w:rsidR="00D62167" w:rsidRDefault="00D62167" w:rsidP="003B73A7">
      <w:r>
        <w:separator/>
      </w:r>
    </w:p>
  </w:endnote>
  <w:endnote w:type="continuationSeparator" w:id="0">
    <w:p w14:paraId="61261D99" w14:textId="77777777" w:rsidR="00D62167" w:rsidRDefault="00D62167" w:rsidP="003B7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4013" w14:textId="773CEF13" w:rsidR="00993FAB" w:rsidRPr="00174E02" w:rsidRDefault="00993FAB" w:rsidP="00993FAB">
    <w:pPr>
      <w:pStyle w:val="Footer"/>
      <w:jc w:val="center"/>
      <w:rPr>
        <w:rFonts w:ascii="Arial Rounded MT Bold" w:hAnsi="Arial Rounded MT Bold" w:cs="Arial"/>
        <w:b/>
        <w:bCs/>
        <w:iCs/>
        <w:caps/>
        <w:sz w:val="18"/>
        <w:szCs w:val="18"/>
      </w:rPr>
    </w:pPr>
    <w:r w:rsidRPr="005B759C">
      <w:rPr>
        <w:rFonts w:ascii="Arial Rounded MT Bold" w:hAnsi="Arial Rounded MT Bold" w:cs="Arial"/>
        <w:b/>
        <w:bCs/>
        <w:iCs/>
        <w:caps/>
        <w:sz w:val="18"/>
        <w:szCs w:val="18"/>
      </w:rPr>
      <w:t>U.S. Canola Association • 600 Pennsylvania Ave. SE, Suite 300 •</w:t>
    </w:r>
  </w:p>
  <w:p w14:paraId="6F64D0DF" w14:textId="77ACB338" w:rsidR="00993FAB" w:rsidRPr="005B759C" w:rsidRDefault="00993FAB" w:rsidP="00993FAB">
    <w:pPr>
      <w:pStyle w:val="Footer"/>
      <w:jc w:val="center"/>
      <w:rPr>
        <w:rFonts w:ascii="Arial Rounded MT Bold" w:hAnsi="Arial Rounded MT Bold" w:cs="Arial"/>
        <w:b/>
        <w:iCs/>
        <w:caps/>
        <w:sz w:val="18"/>
        <w:szCs w:val="18"/>
      </w:rPr>
    </w:pPr>
    <w:r w:rsidRPr="005B759C">
      <w:rPr>
        <w:rFonts w:ascii="Arial Rounded MT Bold" w:hAnsi="Arial Rounded MT Bold" w:cs="Arial"/>
        <w:b/>
        <w:bCs/>
        <w:iCs/>
        <w:caps/>
        <w:sz w:val="18"/>
        <w:szCs w:val="18"/>
      </w:rPr>
      <w:t>Washington, DC 20003 • 202-969-8113 •</w:t>
    </w:r>
  </w:p>
  <w:p w14:paraId="5BB08125" w14:textId="09ADEF27" w:rsidR="00993FAB" w:rsidRDefault="00993FAB" w:rsidP="00993FAB">
    <w:pPr>
      <w:pStyle w:val="Footer"/>
      <w:jc w:val="center"/>
    </w:pPr>
    <w:r w:rsidRPr="00174E02">
      <w:rPr>
        <w:rFonts w:ascii="Arial Rounded MT Bold" w:hAnsi="Arial Rounded MT Bold" w:cs="Arial"/>
        <w:b/>
        <w:iCs/>
        <w:caps/>
        <w:sz w:val="18"/>
        <w:szCs w:val="18"/>
      </w:rPr>
      <w:t>uscanola.com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E6EE6" w14:textId="5016D5D9" w:rsidR="00EF5B8F" w:rsidRDefault="00734651" w:rsidP="005B759C">
    <w:pPr>
      <w:pStyle w:val="Footer"/>
      <w:jc w:val="center"/>
      <w:rPr>
        <w:rFonts w:ascii="Arial Rounded MT Bold" w:hAnsi="Arial Rounded MT Bold" w:cs="Arial"/>
        <w:b/>
        <w:i/>
        <w:caps/>
        <w:sz w:val="18"/>
        <w:szCs w:val="18"/>
      </w:rPr>
    </w:pPr>
    <w:r>
      <w:rPr>
        <w:rFonts w:ascii="Arial Rounded MT Bold" w:hAnsi="Arial Rounded MT Bold" w:cs="Arial"/>
        <w:b/>
        <w:i/>
        <w:cap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686976D2" wp14:editId="1AE0B964">
              <wp:simplePos x="0" y="0"/>
              <wp:positionH relativeFrom="page">
                <wp:posOffset>0</wp:posOffset>
              </wp:positionH>
              <wp:positionV relativeFrom="page">
                <wp:posOffset>9601200</wp:posOffset>
              </wp:positionV>
              <wp:extent cx="7772400" cy="266700"/>
              <wp:effectExtent l="0" t="0" r="0" b="0"/>
              <wp:wrapNone/>
              <wp:docPr id="2" name="MSIPCM0dc0450dba1532944cf83a9b" descr="{&quot;HashCode&quot;:2082987499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D124FD6" w14:textId="52277B72" w:rsidR="00734651" w:rsidRPr="00734651" w:rsidRDefault="00734651" w:rsidP="003B3B0A">
                          <w:pPr>
                            <w:rPr>
                              <w:rFonts w:ascii="Arial" w:hAnsi="Arial" w:cs="Arial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6976D2" id="_x0000_t202" coordsize="21600,21600" o:spt="202" path="m,l,21600r21600,l21600,xe">
              <v:stroke joinstyle="miter"/>
              <v:path gradientshapeok="t" o:connecttype="rect"/>
            </v:shapetype>
            <v:shape id="MSIPCM0dc0450dba1532944cf83a9b" o:spid="_x0000_s1026" type="#_x0000_t202" alt="{&quot;HashCode&quot;:2082987499,&quot;Height&quot;:792.0,&quot;Width&quot;:612.0,&quot;Placement&quot;:&quot;Footer&quot;,&quot;Index&quot;:&quot;Primary&quot;,&quot;Section&quot;:1,&quot;Top&quot;:0.0,&quot;Left&quot;:0.0}" style="position:absolute;left:0;text-align:left;margin-left:0;margin-top:756pt;width:612pt;height:21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Es4EgIAACQEAAAOAAAAZHJzL2Uyb0RvYy54bWysU99v2jAQfp+0/8Hy+0hgDLaIULFWTJNQ&#10;W4lOfTaOTSLZPs82JOyv39kJUHV7qvrinO8u9+P7Pi9uOq3IUTjfgCnpeJRTIgyHqjH7kv56Wn/6&#10;SokPzFRMgRElPQlPb5YfPyxaW4gJ1KAq4QgWMb5obUnrEGyRZZ7XQjM/AisMBiU4zQJe3T6rHGux&#10;ulbZJM9nWQuusg648B69d32QLlN9KQUPD1J6EYgqKc4W0unSuYtntlywYu+YrRs+jMHeMIVmjcGm&#10;l1J3LDBycM0/pXTDHXiQYcRBZyBlw0XaAbcZ56+22dbMirQLguPtBSb/fmX5/XFrHx0J3XfokMAI&#10;SGt94dEZ9+mk0/GLkxKMI4SnC2yiC4Sjcz6fT6Y5hjjGJrPZHG0sk13/ts6HHwI0iUZJHdKS0GLH&#10;jQ996jklNjOwbpRK1ChD2pLOPn/J0w+XCBZXBntcZ41W6HbdsMAOqhPu5aCn3Fu+brD5hvnwyBxy&#10;jPOibsMDHlIBNoHBoqQG9+d//piP0GOUkhY1U1L/+8CcoET9NEjKt/F0GkWWLmi4l97d2WsO+hZQ&#10;jmN8GZYnM+YGdTalA/2Msl7FbhhihmPPku7O5m3oFYzPgovVKiWhnCwLG7O1PJaOMEZIn7pn5uyA&#10;e0DG7uGsKla8gr/P7QlYHQLIJnETge3RHPBGKSZ2h2cTtf7ynrKuj3v5FwAA//8DAFBLAwQUAAYA&#10;CAAAACEAWOOkPNwAAAALAQAADwAAAGRycy9kb3ducmV2LnhtbExPy07DMBC8I/EP1iL1Rp1GLYIQ&#10;p6qKuFRCiII4O/Hm0cTrKHbb5O/ZnOhtdmY0O5NuR9uJCw6+caRgtYxAIBXONFQp+Pl+f3wG4YMm&#10;oztHqGBCD9vs/i7ViXFX+sLLMVSCQ8gnWkEdQp9I6YsarfZL1yOxVrrB6sDnUEkz6CuH207GUfQk&#10;rW6IP9S6x32NRXs8WwXrz5e8lKfWnj6mwzQ1bfn7lpdKLR7G3SuIgGP4N8Ncn6tDxp1ydybjRaeA&#10;hwRmN6uY0azH8ZpRPnMbRjJL5e2G7A8AAP//AwBQSwECLQAUAAYACAAAACEAtoM4kv4AAADhAQAA&#10;EwAAAAAAAAAAAAAAAAAAAAAAW0NvbnRlbnRfVHlwZXNdLnhtbFBLAQItABQABgAIAAAAIQA4/SH/&#10;1gAAAJQBAAALAAAAAAAAAAAAAAAAAC8BAABfcmVscy8ucmVsc1BLAQItABQABgAIAAAAIQCuOEs4&#10;EgIAACQEAAAOAAAAAAAAAAAAAAAAAC4CAABkcnMvZTJvRG9jLnhtbFBLAQItABQABgAIAAAAIQBY&#10;46Q83AAAAAsBAAAPAAAAAAAAAAAAAAAAAGwEAABkcnMvZG93bnJldi54bWxQSwUGAAAAAAQABADz&#10;AAAAdQUAAAAA&#10;" o:allowincell="f" filled="f" stroked="f" strokeweight=".5pt">
              <v:textbox inset=",0,,0">
                <w:txbxContent>
                  <w:p w14:paraId="6D124FD6" w14:textId="52277B72" w:rsidR="00734651" w:rsidRPr="00734651" w:rsidRDefault="00734651" w:rsidP="003B3B0A">
                    <w:pPr>
                      <w:rPr>
                        <w:rFonts w:ascii="Arial" w:hAnsi="Arial" w:cs="Arial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4181200E" w14:textId="77777777" w:rsidR="00EF5B8F" w:rsidRDefault="00EF5B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39A6E" w14:textId="77777777" w:rsidR="00D62167" w:rsidRDefault="00D62167" w:rsidP="003B73A7">
      <w:r>
        <w:separator/>
      </w:r>
    </w:p>
  </w:footnote>
  <w:footnote w:type="continuationSeparator" w:id="0">
    <w:p w14:paraId="53C6011D" w14:textId="77777777" w:rsidR="00D62167" w:rsidRDefault="00D62167" w:rsidP="003B73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87000"/>
    <w:multiLevelType w:val="hybridMultilevel"/>
    <w:tmpl w:val="0BA4D2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47A5E"/>
    <w:multiLevelType w:val="hybridMultilevel"/>
    <w:tmpl w:val="6958DB4E"/>
    <w:lvl w:ilvl="0" w:tplc="5EE04F5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7F630E"/>
    <w:multiLevelType w:val="hybridMultilevel"/>
    <w:tmpl w:val="96782896"/>
    <w:lvl w:ilvl="0" w:tplc="DDEA15CA">
      <w:numFmt w:val="bullet"/>
      <w:lvlText w:val="−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02163"/>
    <w:multiLevelType w:val="hybridMultilevel"/>
    <w:tmpl w:val="0576C974"/>
    <w:lvl w:ilvl="0" w:tplc="5EE04F5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F3FDC"/>
    <w:multiLevelType w:val="hybridMultilevel"/>
    <w:tmpl w:val="E7EE1792"/>
    <w:lvl w:ilvl="0" w:tplc="9B324A1E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83B49"/>
    <w:multiLevelType w:val="hybridMultilevel"/>
    <w:tmpl w:val="086683D4"/>
    <w:lvl w:ilvl="0" w:tplc="899CC3D2">
      <w:start w:val="1"/>
      <w:numFmt w:val="bullet"/>
      <w:lvlText w:val="−"/>
      <w:lvlJc w:val="left"/>
      <w:pPr>
        <w:ind w:left="2880" w:hanging="360"/>
      </w:pPr>
      <w:rPr>
        <w:rFonts w:ascii="Calibri" w:hAnsi="Calibri" w:hint="default"/>
      </w:rPr>
    </w:lvl>
    <w:lvl w:ilvl="1" w:tplc="4B046FC0">
      <w:start w:val="2019"/>
      <w:numFmt w:val="bullet"/>
      <w:lvlText w:val="-"/>
      <w:lvlJc w:val="left"/>
      <w:pPr>
        <w:ind w:left="3600" w:hanging="360"/>
      </w:pPr>
      <w:rPr>
        <w:rFonts w:ascii="Times New Roman" w:eastAsiaTheme="minorHAnsi" w:hAnsi="Times New Roman"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124E607A"/>
    <w:multiLevelType w:val="hybridMultilevel"/>
    <w:tmpl w:val="82C2E692"/>
    <w:lvl w:ilvl="0" w:tplc="F7286002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57493E"/>
    <w:multiLevelType w:val="hybridMultilevel"/>
    <w:tmpl w:val="87B242E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AB22AF06">
      <w:start w:val="1"/>
      <w:numFmt w:val="lowerLetter"/>
      <w:lvlText w:val="%2."/>
      <w:lvlJc w:val="left"/>
      <w:pPr>
        <w:ind w:left="1800" w:hanging="360"/>
      </w:pPr>
      <w:rPr>
        <w:rFonts w:ascii="Times New Roman" w:eastAsia="Calibri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7D17C0"/>
    <w:multiLevelType w:val="hybridMultilevel"/>
    <w:tmpl w:val="DE5C08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62E2736"/>
    <w:multiLevelType w:val="hybridMultilevel"/>
    <w:tmpl w:val="147E9E5E"/>
    <w:lvl w:ilvl="0" w:tplc="CD38584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594E07"/>
    <w:multiLevelType w:val="hybridMultilevel"/>
    <w:tmpl w:val="5EA8D3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10B51"/>
    <w:multiLevelType w:val="hybridMultilevel"/>
    <w:tmpl w:val="931285F8"/>
    <w:lvl w:ilvl="0" w:tplc="D390E6AA">
      <w:start w:val="2022"/>
      <w:numFmt w:val="bullet"/>
      <w:lvlText w:val="-"/>
      <w:lvlJc w:val="left"/>
      <w:pPr>
        <w:ind w:left="475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5" w:hanging="360"/>
      </w:pPr>
      <w:rPr>
        <w:rFonts w:ascii="Wingdings" w:hAnsi="Wingdings" w:hint="default"/>
      </w:rPr>
    </w:lvl>
  </w:abstractNum>
  <w:abstractNum w:abstractNumId="12" w15:restartNumberingAfterBreak="0">
    <w:nsid w:val="227471E5"/>
    <w:multiLevelType w:val="hybridMultilevel"/>
    <w:tmpl w:val="A1E07D74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E4960"/>
    <w:multiLevelType w:val="hybridMultilevel"/>
    <w:tmpl w:val="374E23A0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52F6F"/>
    <w:multiLevelType w:val="hybridMultilevel"/>
    <w:tmpl w:val="401E15E2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007085"/>
    <w:multiLevelType w:val="hybridMultilevel"/>
    <w:tmpl w:val="ED38FF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A926248"/>
    <w:multiLevelType w:val="hybridMultilevel"/>
    <w:tmpl w:val="74E6261C"/>
    <w:lvl w:ilvl="0" w:tplc="4B046FC0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21BD5"/>
    <w:multiLevelType w:val="hybridMultilevel"/>
    <w:tmpl w:val="E68C5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BC3469"/>
    <w:multiLevelType w:val="hybridMultilevel"/>
    <w:tmpl w:val="DE38C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32753C"/>
    <w:multiLevelType w:val="hybridMultilevel"/>
    <w:tmpl w:val="A502B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C26176"/>
    <w:multiLevelType w:val="hybridMultilevel"/>
    <w:tmpl w:val="7DCA2474"/>
    <w:lvl w:ilvl="0" w:tplc="DDEA15CA">
      <w:numFmt w:val="bullet"/>
      <w:lvlText w:val="−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817E9"/>
    <w:multiLevelType w:val="hybridMultilevel"/>
    <w:tmpl w:val="E3A0118E"/>
    <w:lvl w:ilvl="0" w:tplc="0446426E">
      <w:start w:val="20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067144"/>
    <w:multiLevelType w:val="hybridMultilevel"/>
    <w:tmpl w:val="5ABE9F7E"/>
    <w:lvl w:ilvl="0" w:tplc="04090017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0C16980"/>
    <w:multiLevelType w:val="hybridMultilevel"/>
    <w:tmpl w:val="E7227F80"/>
    <w:lvl w:ilvl="0" w:tplc="DDEA15CA">
      <w:numFmt w:val="bullet"/>
      <w:lvlText w:val="−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20616D"/>
    <w:multiLevelType w:val="hybridMultilevel"/>
    <w:tmpl w:val="5874EF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6D10612"/>
    <w:multiLevelType w:val="hybridMultilevel"/>
    <w:tmpl w:val="2C7294E4"/>
    <w:lvl w:ilvl="0" w:tplc="5EE04F56">
      <w:start w:val="20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D2FA0"/>
    <w:multiLevelType w:val="hybridMultilevel"/>
    <w:tmpl w:val="92C07C44"/>
    <w:lvl w:ilvl="0" w:tplc="899CC3D2">
      <w:start w:val="1"/>
      <w:numFmt w:val="bullet"/>
      <w:lvlText w:val="−"/>
      <w:lvlJc w:val="left"/>
      <w:pPr>
        <w:ind w:left="108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CB75C19"/>
    <w:multiLevelType w:val="hybridMultilevel"/>
    <w:tmpl w:val="C4C8BF10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D3A5E"/>
    <w:multiLevelType w:val="hybridMultilevel"/>
    <w:tmpl w:val="B9BC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A70BB8"/>
    <w:multiLevelType w:val="hybridMultilevel"/>
    <w:tmpl w:val="D778D370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77F5F"/>
    <w:multiLevelType w:val="hybridMultilevel"/>
    <w:tmpl w:val="474EEE92"/>
    <w:lvl w:ilvl="0" w:tplc="899CC3D2">
      <w:start w:val="1"/>
      <w:numFmt w:val="bullet"/>
      <w:lvlText w:val="−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6B517AA"/>
    <w:multiLevelType w:val="multilevel"/>
    <w:tmpl w:val="2E0E2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7AF2EEB"/>
    <w:multiLevelType w:val="hybridMultilevel"/>
    <w:tmpl w:val="37B8E568"/>
    <w:lvl w:ilvl="0" w:tplc="4B046FC0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9D38B4"/>
    <w:multiLevelType w:val="hybridMultilevel"/>
    <w:tmpl w:val="6B029962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FA1809"/>
    <w:multiLevelType w:val="hybridMultilevel"/>
    <w:tmpl w:val="36C8132E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742839"/>
    <w:multiLevelType w:val="hybridMultilevel"/>
    <w:tmpl w:val="A68AA926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471ADF"/>
    <w:multiLevelType w:val="hybridMultilevel"/>
    <w:tmpl w:val="222E9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6C85756"/>
    <w:multiLevelType w:val="hybridMultilevel"/>
    <w:tmpl w:val="9CD04F8E"/>
    <w:lvl w:ilvl="0" w:tplc="A718B1A6">
      <w:start w:val="21"/>
      <w:numFmt w:val="bullet"/>
      <w:lvlText w:val="-"/>
      <w:lvlJc w:val="left"/>
      <w:pPr>
        <w:ind w:left="157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8" w15:restartNumberingAfterBreak="0">
    <w:nsid w:val="67A1570B"/>
    <w:multiLevelType w:val="hybridMultilevel"/>
    <w:tmpl w:val="EF10CA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DF1452"/>
    <w:multiLevelType w:val="hybridMultilevel"/>
    <w:tmpl w:val="93D4B1FA"/>
    <w:lvl w:ilvl="0" w:tplc="4B046FC0">
      <w:start w:val="20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DD157D"/>
    <w:multiLevelType w:val="hybridMultilevel"/>
    <w:tmpl w:val="9450488A"/>
    <w:lvl w:ilvl="0" w:tplc="DDEA15CA">
      <w:numFmt w:val="bullet"/>
      <w:lvlText w:val="−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E476B92"/>
    <w:multiLevelType w:val="hybridMultilevel"/>
    <w:tmpl w:val="1CEE61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1300B1D"/>
    <w:multiLevelType w:val="hybridMultilevel"/>
    <w:tmpl w:val="8848BEC0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1447C44"/>
    <w:multiLevelType w:val="hybridMultilevel"/>
    <w:tmpl w:val="4F3E84C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1C6FFC"/>
    <w:multiLevelType w:val="hybridMultilevel"/>
    <w:tmpl w:val="B778F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472BC1"/>
    <w:multiLevelType w:val="hybridMultilevel"/>
    <w:tmpl w:val="9230A176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F40FD5"/>
    <w:multiLevelType w:val="hybridMultilevel"/>
    <w:tmpl w:val="46C09386"/>
    <w:lvl w:ilvl="0" w:tplc="899CC3D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4A7E3E"/>
    <w:multiLevelType w:val="hybridMultilevel"/>
    <w:tmpl w:val="0A826C2E"/>
    <w:lvl w:ilvl="0" w:tplc="D0A2945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DE211C2"/>
    <w:multiLevelType w:val="hybridMultilevel"/>
    <w:tmpl w:val="3BC2FD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3976859">
    <w:abstractNumId w:val="10"/>
  </w:num>
  <w:num w:numId="2" w16cid:durableId="1357194264">
    <w:abstractNumId w:val="0"/>
  </w:num>
  <w:num w:numId="3" w16cid:durableId="1099253204">
    <w:abstractNumId w:val="38"/>
  </w:num>
  <w:num w:numId="4" w16cid:durableId="37702877">
    <w:abstractNumId w:val="15"/>
  </w:num>
  <w:num w:numId="5" w16cid:durableId="161968201">
    <w:abstractNumId w:val="9"/>
  </w:num>
  <w:num w:numId="6" w16cid:durableId="2138840322">
    <w:abstractNumId w:val="44"/>
  </w:num>
  <w:num w:numId="7" w16cid:durableId="980235234">
    <w:abstractNumId w:val="36"/>
  </w:num>
  <w:num w:numId="8" w16cid:durableId="1299797903">
    <w:abstractNumId w:val="24"/>
  </w:num>
  <w:num w:numId="9" w16cid:durableId="1436485232">
    <w:abstractNumId w:val="17"/>
  </w:num>
  <w:num w:numId="10" w16cid:durableId="1035427203">
    <w:abstractNumId w:val="28"/>
  </w:num>
  <w:num w:numId="11" w16cid:durableId="1153986883">
    <w:abstractNumId w:val="19"/>
  </w:num>
  <w:num w:numId="12" w16cid:durableId="1270891796">
    <w:abstractNumId w:val="7"/>
  </w:num>
  <w:num w:numId="13" w16cid:durableId="988678423">
    <w:abstractNumId w:val="18"/>
  </w:num>
  <w:num w:numId="14" w16cid:durableId="89351570">
    <w:abstractNumId w:val="41"/>
  </w:num>
  <w:num w:numId="15" w16cid:durableId="296641359">
    <w:abstractNumId w:val="48"/>
  </w:num>
  <w:num w:numId="16" w16cid:durableId="1645618009">
    <w:abstractNumId w:val="8"/>
  </w:num>
  <w:num w:numId="17" w16cid:durableId="1066608046">
    <w:abstractNumId w:val="24"/>
  </w:num>
  <w:num w:numId="18" w16cid:durableId="33389204">
    <w:abstractNumId w:val="34"/>
  </w:num>
  <w:num w:numId="19" w16cid:durableId="336812621">
    <w:abstractNumId w:val="30"/>
  </w:num>
  <w:num w:numId="20" w16cid:durableId="978724307">
    <w:abstractNumId w:val="26"/>
  </w:num>
  <w:num w:numId="21" w16cid:durableId="1223059014">
    <w:abstractNumId w:val="12"/>
  </w:num>
  <w:num w:numId="22" w16cid:durableId="1736659648">
    <w:abstractNumId w:val="14"/>
  </w:num>
  <w:num w:numId="23" w16cid:durableId="25640075">
    <w:abstractNumId w:val="5"/>
  </w:num>
  <w:num w:numId="24" w16cid:durableId="1563829910">
    <w:abstractNumId w:val="6"/>
  </w:num>
  <w:num w:numId="25" w16cid:durableId="56049417">
    <w:abstractNumId w:val="25"/>
  </w:num>
  <w:num w:numId="26" w16cid:durableId="1460343824">
    <w:abstractNumId w:val="13"/>
  </w:num>
  <w:num w:numId="27" w16cid:durableId="1641232030">
    <w:abstractNumId w:val="27"/>
  </w:num>
  <w:num w:numId="28" w16cid:durableId="1851067553">
    <w:abstractNumId w:val="35"/>
  </w:num>
  <w:num w:numId="29" w16cid:durableId="1914464714">
    <w:abstractNumId w:val="46"/>
  </w:num>
  <w:num w:numId="30" w16cid:durableId="697631428">
    <w:abstractNumId w:val="45"/>
  </w:num>
  <w:num w:numId="31" w16cid:durableId="1213540248">
    <w:abstractNumId w:val="16"/>
  </w:num>
  <w:num w:numId="32" w16cid:durableId="606086585">
    <w:abstractNumId w:val="20"/>
  </w:num>
  <w:num w:numId="33" w16cid:durableId="399641118">
    <w:abstractNumId w:val="37"/>
  </w:num>
  <w:num w:numId="34" w16cid:durableId="1337616882">
    <w:abstractNumId w:val="21"/>
  </w:num>
  <w:num w:numId="35" w16cid:durableId="1360549629">
    <w:abstractNumId w:val="11"/>
  </w:num>
  <w:num w:numId="36" w16cid:durableId="1749575268">
    <w:abstractNumId w:val="22"/>
  </w:num>
  <w:num w:numId="37" w16cid:durableId="37627848">
    <w:abstractNumId w:val="42"/>
  </w:num>
  <w:num w:numId="38" w16cid:durableId="485980138">
    <w:abstractNumId w:val="43"/>
  </w:num>
  <w:num w:numId="39" w16cid:durableId="482507205">
    <w:abstractNumId w:val="32"/>
  </w:num>
  <w:num w:numId="40" w16cid:durableId="256988755">
    <w:abstractNumId w:val="39"/>
  </w:num>
  <w:num w:numId="41" w16cid:durableId="1059478560">
    <w:abstractNumId w:val="2"/>
  </w:num>
  <w:num w:numId="42" w16cid:durableId="664430754">
    <w:abstractNumId w:val="40"/>
  </w:num>
  <w:num w:numId="43" w16cid:durableId="1990399448">
    <w:abstractNumId w:val="23"/>
  </w:num>
  <w:num w:numId="44" w16cid:durableId="212620239">
    <w:abstractNumId w:val="47"/>
  </w:num>
  <w:num w:numId="45" w16cid:durableId="1143690846">
    <w:abstractNumId w:val="3"/>
  </w:num>
  <w:num w:numId="46" w16cid:durableId="1012340730">
    <w:abstractNumId w:val="1"/>
  </w:num>
  <w:num w:numId="47" w16cid:durableId="1667585094">
    <w:abstractNumId w:val="33"/>
  </w:num>
  <w:num w:numId="48" w16cid:durableId="1943486046">
    <w:abstractNumId w:val="31"/>
  </w:num>
  <w:num w:numId="49" w16cid:durableId="1813212485">
    <w:abstractNumId w:val="4"/>
  </w:num>
  <w:num w:numId="50" w16cid:durableId="134139712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0E0"/>
    <w:rsid w:val="000043B2"/>
    <w:rsid w:val="000058EC"/>
    <w:rsid w:val="00015920"/>
    <w:rsid w:val="000162AD"/>
    <w:rsid w:val="000259BB"/>
    <w:rsid w:val="0004680C"/>
    <w:rsid w:val="000539EF"/>
    <w:rsid w:val="00082A26"/>
    <w:rsid w:val="00085DF7"/>
    <w:rsid w:val="00091B8D"/>
    <w:rsid w:val="00095B33"/>
    <w:rsid w:val="0009617F"/>
    <w:rsid w:val="00097EBA"/>
    <w:rsid w:val="000B71A1"/>
    <w:rsid w:val="000D55D2"/>
    <w:rsid w:val="000E4E1F"/>
    <w:rsid w:val="000E6360"/>
    <w:rsid w:val="001004B4"/>
    <w:rsid w:val="00102508"/>
    <w:rsid w:val="00110B37"/>
    <w:rsid w:val="00111B29"/>
    <w:rsid w:val="00127478"/>
    <w:rsid w:val="00174E02"/>
    <w:rsid w:val="00187C39"/>
    <w:rsid w:val="001B6C40"/>
    <w:rsid w:val="001D25B5"/>
    <w:rsid w:val="001E12DC"/>
    <w:rsid w:val="001E3D47"/>
    <w:rsid w:val="001E5FE6"/>
    <w:rsid w:val="001F2AC7"/>
    <w:rsid w:val="001F2DBF"/>
    <w:rsid w:val="0020234C"/>
    <w:rsid w:val="002103EF"/>
    <w:rsid w:val="00233D16"/>
    <w:rsid w:val="00253CAB"/>
    <w:rsid w:val="002620E0"/>
    <w:rsid w:val="002621F2"/>
    <w:rsid w:val="002B2A59"/>
    <w:rsid w:val="002B2C93"/>
    <w:rsid w:val="002C32A8"/>
    <w:rsid w:val="002D630B"/>
    <w:rsid w:val="002D683B"/>
    <w:rsid w:val="002E0CAE"/>
    <w:rsid w:val="002F04A2"/>
    <w:rsid w:val="002F0B6F"/>
    <w:rsid w:val="002F6312"/>
    <w:rsid w:val="00313BBC"/>
    <w:rsid w:val="00316019"/>
    <w:rsid w:val="003261CB"/>
    <w:rsid w:val="0033131D"/>
    <w:rsid w:val="003348D0"/>
    <w:rsid w:val="00336098"/>
    <w:rsid w:val="00351752"/>
    <w:rsid w:val="00351D13"/>
    <w:rsid w:val="0035558E"/>
    <w:rsid w:val="00361021"/>
    <w:rsid w:val="00362047"/>
    <w:rsid w:val="003715B4"/>
    <w:rsid w:val="00384471"/>
    <w:rsid w:val="003A594C"/>
    <w:rsid w:val="003B3B0A"/>
    <w:rsid w:val="003B72BA"/>
    <w:rsid w:val="003B73A7"/>
    <w:rsid w:val="003C77C4"/>
    <w:rsid w:val="003D0B13"/>
    <w:rsid w:val="003D32A7"/>
    <w:rsid w:val="003E0A20"/>
    <w:rsid w:val="003E1AF3"/>
    <w:rsid w:val="00411496"/>
    <w:rsid w:val="00412741"/>
    <w:rsid w:val="004325F3"/>
    <w:rsid w:val="00436FAF"/>
    <w:rsid w:val="004431B9"/>
    <w:rsid w:val="00444E76"/>
    <w:rsid w:val="00450EFE"/>
    <w:rsid w:val="00453C5C"/>
    <w:rsid w:val="00453CA3"/>
    <w:rsid w:val="00456253"/>
    <w:rsid w:val="00470EBA"/>
    <w:rsid w:val="00487139"/>
    <w:rsid w:val="004872E8"/>
    <w:rsid w:val="00487AF7"/>
    <w:rsid w:val="00493642"/>
    <w:rsid w:val="00496964"/>
    <w:rsid w:val="004B07FE"/>
    <w:rsid w:val="004C7435"/>
    <w:rsid w:val="004D607A"/>
    <w:rsid w:val="004E0264"/>
    <w:rsid w:val="004F239B"/>
    <w:rsid w:val="005006FA"/>
    <w:rsid w:val="00504C06"/>
    <w:rsid w:val="00525453"/>
    <w:rsid w:val="00525BBA"/>
    <w:rsid w:val="0053037E"/>
    <w:rsid w:val="00537162"/>
    <w:rsid w:val="005573ED"/>
    <w:rsid w:val="00564D4A"/>
    <w:rsid w:val="00572FD0"/>
    <w:rsid w:val="00575F8D"/>
    <w:rsid w:val="005A4DF1"/>
    <w:rsid w:val="005B759C"/>
    <w:rsid w:val="005C6F67"/>
    <w:rsid w:val="005C77E8"/>
    <w:rsid w:val="005E37BF"/>
    <w:rsid w:val="005F27A1"/>
    <w:rsid w:val="005F6865"/>
    <w:rsid w:val="005F776B"/>
    <w:rsid w:val="00620E4D"/>
    <w:rsid w:val="006307D5"/>
    <w:rsid w:val="00633D9A"/>
    <w:rsid w:val="00643568"/>
    <w:rsid w:val="006544D9"/>
    <w:rsid w:val="006657C2"/>
    <w:rsid w:val="006765FD"/>
    <w:rsid w:val="00682685"/>
    <w:rsid w:val="00683932"/>
    <w:rsid w:val="00683AC6"/>
    <w:rsid w:val="006B0EB4"/>
    <w:rsid w:val="006C495B"/>
    <w:rsid w:val="006D1025"/>
    <w:rsid w:val="006D5C2F"/>
    <w:rsid w:val="006D79FC"/>
    <w:rsid w:val="006F2197"/>
    <w:rsid w:val="00701AA1"/>
    <w:rsid w:val="00703164"/>
    <w:rsid w:val="00706D70"/>
    <w:rsid w:val="00722A27"/>
    <w:rsid w:val="00724FCB"/>
    <w:rsid w:val="00734651"/>
    <w:rsid w:val="00740E06"/>
    <w:rsid w:val="00750E58"/>
    <w:rsid w:val="00783B10"/>
    <w:rsid w:val="00787302"/>
    <w:rsid w:val="00787741"/>
    <w:rsid w:val="00791B29"/>
    <w:rsid w:val="00793454"/>
    <w:rsid w:val="00795DE4"/>
    <w:rsid w:val="007A0A37"/>
    <w:rsid w:val="007B0DE9"/>
    <w:rsid w:val="007C7A60"/>
    <w:rsid w:val="007D14CC"/>
    <w:rsid w:val="007D2793"/>
    <w:rsid w:val="007D6CFB"/>
    <w:rsid w:val="007F5B19"/>
    <w:rsid w:val="008120D0"/>
    <w:rsid w:val="00812D71"/>
    <w:rsid w:val="008175AD"/>
    <w:rsid w:val="00831034"/>
    <w:rsid w:val="0083561C"/>
    <w:rsid w:val="00836EAA"/>
    <w:rsid w:val="008403AA"/>
    <w:rsid w:val="008649A8"/>
    <w:rsid w:val="008662CD"/>
    <w:rsid w:val="008750EA"/>
    <w:rsid w:val="00885C66"/>
    <w:rsid w:val="008A4C80"/>
    <w:rsid w:val="008D1324"/>
    <w:rsid w:val="008D4901"/>
    <w:rsid w:val="008F4B46"/>
    <w:rsid w:val="008F5E6D"/>
    <w:rsid w:val="00925094"/>
    <w:rsid w:val="0093597F"/>
    <w:rsid w:val="00937638"/>
    <w:rsid w:val="009473C2"/>
    <w:rsid w:val="009558A1"/>
    <w:rsid w:val="0097108E"/>
    <w:rsid w:val="00972B50"/>
    <w:rsid w:val="00975549"/>
    <w:rsid w:val="00993FAB"/>
    <w:rsid w:val="009A17D8"/>
    <w:rsid w:val="009B1859"/>
    <w:rsid w:val="009B45CF"/>
    <w:rsid w:val="009E030F"/>
    <w:rsid w:val="009E3CE9"/>
    <w:rsid w:val="009F22A1"/>
    <w:rsid w:val="009F36BD"/>
    <w:rsid w:val="00A007B5"/>
    <w:rsid w:val="00A032B7"/>
    <w:rsid w:val="00A03599"/>
    <w:rsid w:val="00A07DD3"/>
    <w:rsid w:val="00A26239"/>
    <w:rsid w:val="00A26830"/>
    <w:rsid w:val="00A328E9"/>
    <w:rsid w:val="00A4111D"/>
    <w:rsid w:val="00A43699"/>
    <w:rsid w:val="00A743A3"/>
    <w:rsid w:val="00A8201F"/>
    <w:rsid w:val="00AB2E1E"/>
    <w:rsid w:val="00AD15E3"/>
    <w:rsid w:val="00AD43B0"/>
    <w:rsid w:val="00AF1421"/>
    <w:rsid w:val="00AF634A"/>
    <w:rsid w:val="00B05E99"/>
    <w:rsid w:val="00B14942"/>
    <w:rsid w:val="00B22BF4"/>
    <w:rsid w:val="00B50987"/>
    <w:rsid w:val="00B633EA"/>
    <w:rsid w:val="00B736F7"/>
    <w:rsid w:val="00B925FD"/>
    <w:rsid w:val="00B933FE"/>
    <w:rsid w:val="00BA115B"/>
    <w:rsid w:val="00BB73B0"/>
    <w:rsid w:val="00BC17DD"/>
    <w:rsid w:val="00BC3B69"/>
    <w:rsid w:val="00BE0433"/>
    <w:rsid w:val="00BE0D84"/>
    <w:rsid w:val="00BE164B"/>
    <w:rsid w:val="00BE68AA"/>
    <w:rsid w:val="00BF057E"/>
    <w:rsid w:val="00C3309E"/>
    <w:rsid w:val="00C357C4"/>
    <w:rsid w:val="00C43AE0"/>
    <w:rsid w:val="00C55182"/>
    <w:rsid w:val="00C63637"/>
    <w:rsid w:val="00C75485"/>
    <w:rsid w:val="00C80B53"/>
    <w:rsid w:val="00C8767B"/>
    <w:rsid w:val="00CA65A5"/>
    <w:rsid w:val="00CC29D2"/>
    <w:rsid w:val="00CD19A4"/>
    <w:rsid w:val="00CD203C"/>
    <w:rsid w:val="00CD3CE5"/>
    <w:rsid w:val="00CE3A67"/>
    <w:rsid w:val="00CE4BF3"/>
    <w:rsid w:val="00D11676"/>
    <w:rsid w:val="00D128BC"/>
    <w:rsid w:val="00D21B9F"/>
    <w:rsid w:val="00D277F0"/>
    <w:rsid w:val="00D367DD"/>
    <w:rsid w:val="00D36BCA"/>
    <w:rsid w:val="00D373C3"/>
    <w:rsid w:val="00D37612"/>
    <w:rsid w:val="00D436B9"/>
    <w:rsid w:val="00D5792A"/>
    <w:rsid w:val="00D62167"/>
    <w:rsid w:val="00D73E41"/>
    <w:rsid w:val="00D82C7E"/>
    <w:rsid w:val="00D8503F"/>
    <w:rsid w:val="00D85657"/>
    <w:rsid w:val="00D87340"/>
    <w:rsid w:val="00DB0C3A"/>
    <w:rsid w:val="00DC4033"/>
    <w:rsid w:val="00DC4D97"/>
    <w:rsid w:val="00E02329"/>
    <w:rsid w:val="00E07D27"/>
    <w:rsid w:val="00E272CF"/>
    <w:rsid w:val="00E47E50"/>
    <w:rsid w:val="00E93C6E"/>
    <w:rsid w:val="00EA2BBB"/>
    <w:rsid w:val="00EA3D4D"/>
    <w:rsid w:val="00EA69CF"/>
    <w:rsid w:val="00EB2BC9"/>
    <w:rsid w:val="00EB5664"/>
    <w:rsid w:val="00EC52EE"/>
    <w:rsid w:val="00EE2367"/>
    <w:rsid w:val="00EF5808"/>
    <w:rsid w:val="00EF5B8F"/>
    <w:rsid w:val="00F0261D"/>
    <w:rsid w:val="00F10D39"/>
    <w:rsid w:val="00F12062"/>
    <w:rsid w:val="00F27E06"/>
    <w:rsid w:val="00F30D2A"/>
    <w:rsid w:val="00F360E9"/>
    <w:rsid w:val="00F56734"/>
    <w:rsid w:val="00F62DA6"/>
    <w:rsid w:val="00F70723"/>
    <w:rsid w:val="00F81381"/>
    <w:rsid w:val="00F94419"/>
    <w:rsid w:val="00F9453D"/>
    <w:rsid w:val="00FA0034"/>
    <w:rsid w:val="00FB6AC8"/>
    <w:rsid w:val="00FC430E"/>
    <w:rsid w:val="00FC56A2"/>
    <w:rsid w:val="00FD7935"/>
    <w:rsid w:val="00FE74CC"/>
    <w:rsid w:val="00FF5899"/>
    <w:rsid w:val="00FF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DF8E6F"/>
  <w15:docId w15:val="{BBD7A12C-3F0C-453B-BF04-D5B8EC8B6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1"/>
    <w:qFormat/>
    <w:rsid w:val="00BE164B"/>
    <w:pPr>
      <w:widowControl w:val="0"/>
      <w:ind w:left="115"/>
      <w:outlineLvl w:val="0"/>
    </w:pPr>
    <w:rPr>
      <w:rFonts w:ascii="Arial" w:eastAsia="Arial" w:hAnsi="Arial" w:cstheme="minorBidi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3D0B13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8403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3B73A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73A7"/>
    <w:rPr>
      <w:sz w:val="24"/>
      <w:szCs w:val="24"/>
    </w:rPr>
  </w:style>
  <w:style w:type="paragraph" w:styleId="ListParagraph">
    <w:name w:val="List Paragraph"/>
    <w:aliases w:val="Bullet List,FooterText,List Paragraph1,numbered,Paragraphe de liste1,Bulletr List Paragraph,列出段落,列出段落1,Listeafsnit1,Parágrafo da Lista1,List Paragraph2,List Paragraph21,????,????1,Párrafo de lista1,リスト段落1,Par?grafo da Lista1,Plan"/>
    <w:basedOn w:val="Normal"/>
    <w:link w:val="ListParagraphChar"/>
    <w:uiPriority w:val="34"/>
    <w:qFormat/>
    <w:rsid w:val="00EF5B8F"/>
    <w:pPr>
      <w:ind w:left="720"/>
      <w:contextualSpacing/>
    </w:pPr>
    <w:rPr>
      <w:rFonts w:eastAsia="Calibri"/>
      <w:szCs w:val="22"/>
    </w:rPr>
  </w:style>
  <w:style w:type="character" w:customStyle="1" w:styleId="FooterChar">
    <w:name w:val="Footer Char"/>
    <w:link w:val="Footer"/>
    <w:rsid w:val="00EF5B8F"/>
    <w:rPr>
      <w:sz w:val="24"/>
      <w:szCs w:val="24"/>
    </w:rPr>
  </w:style>
  <w:style w:type="paragraph" w:styleId="NoSpacing">
    <w:name w:val="No Spacing"/>
    <w:basedOn w:val="Normal"/>
    <w:uiPriority w:val="1"/>
    <w:qFormat/>
    <w:rsid w:val="00EF5B8F"/>
    <w:rPr>
      <w:rFonts w:ascii="Calibri" w:eastAsia="Calibri" w:hAnsi="Calibri"/>
      <w:sz w:val="22"/>
      <w:szCs w:val="22"/>
    </w:rPr>
  </w:style>
  <w:style w:type="character" w:customStyle="1" w:styleId="eop">
    <w:name w:val="eop"/>
    <w:basedOn w:val="DefaultParagraphFont"/>
    <w:rsid w:val="00097EBA"/>
  </w:style>
  <w:style w:type="character" w:customStyle="1" w:styleId="Heading1Char">
    <w:name w:val="Heading 1 Char"/>
    <w:basedOn w:val="DefaultParagraphFont"/>
    <w:link w:val="Heading1"/>
    <w:uiPriority w:val="1"/>
    <w:rsid w:val="00BE164B"/>
    <w:rPr>
      <w:rFonts w:ascii="Arial" w:eastAsia="Arial" w:hAnsi="Arial" w:cstheme="minorBidi"/>
      <w:b/>
      <w:bCs/>
      <w:sz w:val="24"/>
      <w:szCs w:val="24"/>
      <w:u w:val="single"/>
    </w:rPr>
  </w:style>
  <w:style w:type="paragraph" w:customStyle="1" w:styleId="Default">
    <w:name w:val="Default"/>
    <w:rsid w:val="00233D16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C6F67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53C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A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A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A3"/>
    <w:rPr>
      <w:b/>
      <w:bCs/>
    </w:r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eafsnit1 Char,Parágrafo da Lista1 Char,List Paragraph2 Char,List Paragraph21 Char"/>
    <w:basedOn w:val="DefaultParagraphFont"/>
    <w:link w:val="ListParagraph"/>
    <w:uiPriority w:val="34"/>
    <w:locked/>
    <w:rsid w:val="00C357C4"/>
    <w:rPr>
      <w:rFonts w:eastAsia="Calibri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4A293-E947-48F6-8EBB-B84D1D1F7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 TO THE DIETARY GUIDELINES ON FATS</vt:lpstr>
    </vt:vector>
  </TitlesOfParts>
  <Company>Microsoft</Company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TO THE DIETARY GUIDELINES ON FATS</dc:title>
  <dc:creator>Gateway</dc:creator>
  <cp:lastModifiedBy>Betsy Armour</cp:lastModifiedBy>
  <cp:revision>2</cp:revision>
  <cp:lastPrinted>2025-03-11T17:15:00Z</cp:lastPrinted>
  <dcterms:created xsi:type="dcterms:W3CDTF">2025-12-15T19:27:00Z</dcterms:created>
  <dcterms:modified xsi:type="dcterms:W3CDTF">2025-12-15T19:27:00Z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8c00982-80e1-41e6-a03a-12f4ca954faf_Enabled">
    <vt:lpwstr>True</vt:lpwstr>
  </property>
  <property fmtid="{D5CDD505-2E9C-101B-9397-08002B2CF9AE}" pid="3" name="MSIP_Label_c8c00982-80e1-41e6-a03a-12f4ca954faf_SiteId">
    <vt:lpwstr>ecaa386b-c8df-4ce0-ad01-740cbdb5ba55</vt:lpwstr>
  </property>
  <property fmtid="{D5CDD505-2E9C-101B-9397-08002B2CF9AE}" pid="4" name="MSIP_Label_c8c00982-80e1-41e6-a03a-12f4ca954faf_Owner">
    <vt:lpwstr>KohneS@basfad.basf.net</vt:lpwstr>
  </property>
  <property fmtid="{D5CDD505-2E9C-101B-9397-08002B2CF9AE}" pid="5" name="MSIP_Label_c8c00982-80e1-41e6-a03a-12f4ca954faf_SetDate">
    <vt:lpwstr>2022-03-03T14:26:03.8034917Z</vt:lpwstr>
  </property>
  <property fmtid="{D5CDD505-2E9C-101B-9397-08002B2CF9AE}" pid="6" name="MSIP_Label_c8c00982-80e1-41e6-a03a-12f4ca954faf_Name">
    <vt:lpwstr>Internal</vt:lpwstr>
  </property>
  <property fmtid="{D5CDD505-2E9C-101B-9397-08002B2CF9AE}" pid="7" name="MSIP_Label_c8c00982-80e1-41e6-a03a-12f4ca954faf_Application">
    <vt:lpwstr>Microsoft Azure Information Protection</vt:lpwstr>
  </property>
  <property fmtid="{D5CDD505-2E9C-101B-9397-08002B2CF9AE}" pid="8" name="MSIP_Label_c8c00982-80e1-41e6-a03a-12f4ca954faf_ActionId">
    <vt:lpwstr>d6e8f670-be65-49fb-932e-1a269f7f901b</vt:lpwstr>
  </property>
  <property fmtid="{D5CDD505-2E9C-101B-9397-08002B2CF9AE}" pid="9" name="MSIP_Label_c8c00982-80e1-41e6-a03a-12f4ca954faf_Extended_MSFT_Method">
    <vt:lpwstr>Automatic</vt:lpwstr>
  </property>
  <property fmtid="{D5CDD505-2E9C-101B-9397-08002B2CF9AE}" pid="10" name="MSIP_Label_06530cf4-8573-4c29-a912-bbcdac835909_Enabled">
    <vt:lpwstr>True</vt:lpwstr>
  </property>
  <property fmtid="{D5CDD505-2E9C-101B-9397-08002B2CF9AE}" pid="11" name="MSIP_Label_06530cf4-8573-4c29-a912-bbcdac835909_SiteId">
    <vt:lpwstr>ecaa386b-c8df-4ce0-ad01-740cbdb5ba55</vt:lpwstr>
  </property>
  <property fmtid="{D5CDD505-2E9C-101B-9397-08002B2CF9AE}" pid="12" name="MSIP_Label_06530cf4-8573-4c29-a912-bbcdac835909_Owner">
    <vt:lpwstr>KohneS@basfad.basf.net</vt:lpwstr>
  </property>
  <property fmtid="{D5CDD505-2E9C-101B-9397-08002B2CF9AE}" pid="13" name="MSIP_Label_06530cf4-8573-4c29-a912-bbcdac835909_SetDate">
    <vt:lpwstr>2022-03-03T14:26:03.8034917Z</vt:lpwstr>
  </property>
  <property fmtid="{D5CDD505-2E9C-101B-9397-08002B2CF9AE}" pid="14" name="MSIP_Label_06530cf4-8573-4c29-a912-bbcdac835909_Name">
    <vt:lpwstr>Unprotected</vt:lpwstr>
  </property>
  <property fmtid="{D5CDD505-2E9C-101B-9397-08002B2CF9AE}" pid="15" name="MSIP_Label_06530cf4-8573-4c29-a912-bbcdac835909_Application">
    <vt:lpwstr>Microsoft Azure Information Protection</vt:lpwstr>
  </property>
  <property fmtid="{D5CDD505-2E9C-101B-9397-08002B2CF9AE}" pid="16" name="MSIP_Label_06530cf4-8573-4c29-a912-bbcdac835909_ActionId">
    <vt:lpwstr>d6e8f670-be65-49fb-932e-1a269f7f901b</vt:lpwstr>
  </property>
  <property fmtid="{D5CDD505-2E9C-101B-9397-08002B2CF9AE}" pid="17" name="MSIP_Label_06530cf4-8573-4c29-a912-bbcdac835909_Parent">
    <vt:lpwstr>c8c00982-80e1-41e6-a03a-12f4ca954faf</vt:lpwstr>
  </property>
  <property fmtid="{D5CDD505-2E9C-101B-9397-08002B2CF9AE}" pid="18" name="MSIP_Label_06530cf4-8573-4c29-a912-bbcdac835909_Extended_MSFT_Method">
    <vt:lpwstr>Automatic</vt:lpwstr>
  </property>
  <property fmtid="{D5CDD505-2E9C-101B-9397-08002B2CF9AE}" pid="19" name="Sensitivity">
    <vt:lpwstr>Internal Unprotected</vt:lpwstr>
  </property>
</Properties>
</file>