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E6271" w14:textId="50E54020" w:rsidR="009C4B18" w:rsidRPr="009C4B18" w:rsidRDefault="009C4B18" w:rsidP="00606BA0">
      <w:pPr>
        <w:spacing w:after="0" w:line="240" w:lineRule="auto"/>
        <w:rPr>
          <w:rFonts w:eastAsia="Times New Roman" w:cs="Times New Roman"/>
          <w:b/>
          <w:bCs/>
          <w:color w:val="000000"/>
          <w:kern w:val="0"/>
          <w:sz w:val="27"/>
          <w:szCs w:val="27"/>
          <w14:ligatures w14:val="none"/>
        </w:rPr>
      </w:pPr>
      <w:r w:rsidRPr="009C4B18">
        <w:rPr>
          <w:b/>
          <w:bCs/>
          <w:color w:val="000000"/>
          <w:sz w:val="27"/>
          <w:szCs w:val="27"/>
        </w:rPr>
        <w:t>USCA Urges EPA to Fully Reallocate Small Refinery Exemptions to Strengthen Biofuel Markets and Support Farmers</w:t>
      </w:r>
    </w:p>
    <w:p w14:paraId="37BD059E" w14:textId="77777777" w:rsidR="009C4B18" w:rsidRDefault="009C4B18" w:rsidP="00606BA0">
      <w:pPr>
        <w:spacing w:after="0" w:line="240" w:lineRule="auto"/>
        <w:rPr>
          <w:rFonts w:ascii="Aptos" w:eastAsia="Times New Roman" w:hAnsi="Aptos" w:cs="Times New Roman"/>
          <w:color w:val="000000"/>
          <w:kern w:val="0"/>
          <w:sz w:val="27"/>
          <w:szCs w:val="27"/>
          <w14:ligatures w14:val="none"/>
        </w:rPr>
      </w:pPr>
    </w:p>
    <w:p w14:paraId="78F6B1BF" w14:textId="26C391CC" w:rsidR="00606BA0" w:rsidRPr="00606BA0" w:rsidRDefault="00606BA0" w:rsidP="00606BA0">
      <w:pPr>
        <w:spacing w:after="0" w:line="240" w:lineRule="auto"/>
        <w:rPr>
          <w:rFonts w:ascii="Aptos" w:eastAsia="Times New Roman" w:hAnsi="Aptos" w:cs="Times New Roman"/>
          <w:color w:val="000000"/>
          <w:kern w:val="0"/>
          <w:sz w:val="27"/>
          <w:szCs w:val="27"/>
          <w14:ligatures w14:val="none"/>
        </w:rPr>
      </w:pPr>
      <w:r w:rsidRPr="00606BA0">
        <w:rPr>
          <w:rFonts w:ascii="Aptos" w:eastAsia="Times New Roman" w:hAnsi="Aptos" w:cs="Times New Roman"/>
          <w:color w:val="000000"/>
          <w:kern w:val="0"/>
          <w:sz w:val="27"/>
          <w:szCs w:val="27"/>
          <w14:ligatures w14:val="none"/>
        </w:rPr>
        <w:t>USCA submitted comments to EPA</w:t>
      </w:r>
      <w:r w:rsidRPr="00606BA0">
        <w:rPr>
          <w:rFonts w:ascii="Aptos" w:eastAsia="Times New Roman" w:hAnsi="Aptos" w:cs="Times New Roman"/>
          <w:b/>
          <w:bCs/>
          <w:color w:val="000000"/>
          <w:kern w:val="0"/>
          <w:sz w:val="27"/>
          <w:szCs w:val="27"/>
          <w14:ligatures w14:val="none"/>
        </w:rPr>
        <w:t> </w:t>
      </w:r>
      <w:r w:rsidRPr="00606BA0">
        <w:rPr>
          <w:rFonts w:ascii="Aptos" w:eastAsia="Times New Roman" w:hAnsi="Aptos" w:cs="Times New Roman"/>
          <w:color w:val="000000"/>
          <w:kern w:val="0"/>
          <w:sz w:val="27"/>
          <w:szCs w:val="27"/>
          <w14:ligatures w14:val="none"/>
        </w:rPr>
        <w:t>supporting 100% reallocation of small refinery exemptions (SREs).</w:t>
      </w:r>
      <w:r w:rsidRPr="00606BA0">
        <w:rPr>
          <w:rFonts w:ascii="Aptos" w:eastAsia="Times New Roman" w:hAnsi="Aptos" w:cs="Times New Roman"/>
          <w:b/>
          <w:bCs/>
          <w:color w:val="000000"/>
          <w:kern w:val="0"/>
          <w:sz w:val="27"/>
          <w:szCs w:val="27"/>
          <w14:ligatures w14:val="none"/>
        </w:rPr>
        <w:t> </w:t>
      </w:r>
      <w:r w:rsidRPr="00606BA0">
        <w:rPr>
          <w:rFonts w:ascii="Aptos" w:eastAsia="Times New Roman" w:hAnsi="Aptos" w:cs="Times New Roman"/>
          <w:color w:val="000000"/>
          <w:kern w:val="0"/>
          <w:sz w:val="27"/>
          <w:szCs w:val="27"/>
          <w14:ligatures w14:val="none"/>
        </w:rPr>
        <w:t>On August 22, 2025, the EPA issued decisions on 175 SRE petitions under the RFS program. On September 16, 2025, EPA announced a supplemental proposed rule that takes into consideration the expected impacts of small refinery exemption decisions issued as part of the August 2025 SRE Decisions Action. EPA co-proposed additional volumes representing complete (100 percent) reallocation and 50 percent reallocation for SREs granted in full or in part for 2023 and 2024, as well as those projected to be granted for 2025, as part of the ongoing RFS rulemaking.  By fully reallocating exempted volumes, EPA would reaffirm its commitment to the statutory goals of the RFS and provide certainty for farmers and biofuel producers.</w:t>
      </w:r>
    </w:p>
    <w:p w14:paraId="2B0DD42A" w14:textId="77777777" w:rsidR="00606BA0" w:rsidRPr="00606BA0" w:rsidRDefault="00606BA0" w:rsidP="00606BA0">
      <w:pPr>
        <w:spacing w:after="0" w:line="240" w:lineRule="auto"/>
        <w:rPr>
          <w:rFonts w:ascii="Aptos" w:eastAsia="Times New Roman" w:hAnsi="Aptos" w:cs="Times New Roman"/>
          <w:color w:val="000000"/>
          <w:kern w:val="0"/>
          <w:sz w:val="27"/>
          <w:szCs w:val="27"/>
          <w14:ligatures w14:val="none"/>
        </w:rPr>
      </w:pPr>
      <w:r w:rsidRPr="00606BA0">
        <w:rPr>
          <w:rFonts w:ascii="Aptos" w:eastAsia="Times New Roman" w:hAnsi="Aptos" w:cs="Times New Roman"/>
          <w:color w:val="000000"/>
          <w:kern w:val="0"/>
          <w:sz w:val="27"/>
          <w:szCs w:val="27"/>
          <w14:ligatures w14:val="none"/>
        </w:rPr>
        <w:t> </w:t>
      </w:r>
    </w:p>
    <w:p w14:paraId="4C9118C3" w14:textId="77777777" w:rsidR="00606BA0" w:rsidRPr="00606BA0" w:rsidRDefault="00606BA0" w:rsidP="00606BA0">
      <w:pPr>
        <w:spacing w:after="0" w:line="240" w:lineRule="auto"/>
        <w:rPr>
          <w:rFonts w:ascii="Aptos" w:eastAsia="Times New Roman" w:hAnsi="Aptos" w:cs="Times New Roman"/>
          <w:color w:val="000000"/>
          <w:kern w:val="0"/>
          <w:sz w:val="27"/>
          <w:szCs w:val="27"/>
          <w14:ligatures w14:val="none"/>
        </w:rPr>
      </w:pPr>
      <w:r w:rsidRPr="00606BA0">
        <w:rPr>
          <w:rFonts w:ascii="Aptos" w:eastAsia="Times New Roman" w:hAnsi="Aptos" w:cs="Times New Roman"/>
          <w:color w:val="000000"/>
          <w:kern w:val="0"/>
          <w:sz w:val="27"/>
          <w:szCs w:val="27"/>
          <w14:ligatures w14:val="none"/>
        </w:rPr>
        <w:t xml:space="preserve">In the comments, USCA also reiterated strong support for the proposed increase in the biomass-based diesel (BBD) RFS volumes issued by EPA in June and encouraged EPA to adopt a feedstock RIN value approach that prioritizes North American feedstocks, </w:t>
      </w:r>
      <w:proofErr w:type="gramStart"/>
      <w:r w:rsidRPr="00606BA0">
        <w:rPr>
          <w:rFonts w:ascii="Aptos" w:eastAsia="Times New Roman" w:hAnsi="Aptos" w:cs="Times New Roman"/>
          <w:color w:val="000000"/>
          <w:kern w:val="0"/>
          <w:sz w:val="27"/>
          <w:szCs w:val="27"/>
          <w14:ligatures w14:val="none"/>
        </w:rPr>
        <w:t>similar to</w:t>
      </w:r>
      <w:proofErr w:type="gramEnd"/>
      <w:r w:rsidRPr="00606BA0">
        <w:rPr>
          <w:rFonts w:ascii="Aptos" w:eastAsia="Times New Roman" w:hAnsi="Aptos" w:cs="Times New Roman"/>
          <w:color w:val="000000"/>
          <w:kern w:val="0"/>
          <w:sz w:val="27"/>
          <w:szCs w:val="27"/>
          <w14:ligatures w14:val="none"/>
        </w:rPr>
        <w:t xml:space="preserve"> the provisions applied to the Section 45Z Clean Fuel Production Credit enacted by Congress in July.  USCA greatly appreciates the support that the proposed increases in BBD volumes for 2026-2027 demonstrates for U.S. agriculture and rural America but less than 100% SRE reallocations would erode that support.  </w:t>
      </w:r>
    </w:p>
    <w:p w14:paraId="756FD1F2" w14:textId="77777777" w:rsidR="00606BA0" w:rsidRPr="00606BA0" w:rsidRDefault="00606BA0" w:rsidP="00606BA0">
      <w:pPr>
        <w:spacing w:after="0" w:line="240" w:lineRule="auto"/>
        <w:rPr>
          <w:rFonts w:ascii="Aptos" w:eastAsia="Times New Roman" w:hAnsi="Aptos" w:cs="Times New Roman"/>
          <w:color w:val="000000"/>
          <w:kern w:val="0"/>
          <w:sz w:val="27"/>
          <w:szCs w:val="27"/>
          <w14:ligatures w14:val="none"/>
        </w:rPr>
      </w:pPr>
      <w:r w:rsidRPr="00606BA0">
        <w:rPr>
          <w:rFonts w:ascii="Aptos" w:eastAsia="Times New Roman" w:hAnsi="Aptos" w:cs="Times New Roman"/>
          <w:color w:val="000000"/>
          <w:kern w:val="0"/>
          <w:sz w:val="27"/>
          <w:szCs w:val="27"/>
          <w14:ligatures w14:val="none"/>
        </w:rPr>
        <w:t> </w:t>
      </w:r>
    </w:p>
    <w:p w14:paraId="5DD61A56" w14:textId="77777777" w:rsidR="00606BA0" w:rsidRDefault="00606BA0" w:rsidP="00606BA0">
      <w:pPr>
        <w:spacing w:after="0" w:line="240" w:lineRule="auto"/>
        <w:rPr>
          <w:rFonts w:ascii="Aptos" w:eastAsia="Times New Roman" w:hAnsi="Aptos" w:cs="Times New Roman"/>
          <w:color w:val="000000"/>
          <w:kern w:val="0"/>
          <w:sz w:val="27"/>
          <w:szCs w:val="27"/>
          <w14:ligatures w14:val="none"/>
        </w:rPr>
      </w:pPr>
      <w:r w:rsidRPr="00606BA0">
        <w:rPr>
          <w:rFonts w:ascii="Aptos" w:eastAsia="Times New Roman" w:hAnsi="Aptos" w:cs="Times New Roman"/>
          <w:color w:val="000000"/>
          <w:kern w:val="0"/>
          <w:sz w:val="27"/>
          <w:szCs w:val="27"/>
          <w14:ligatures w14:val="none"/>
        </w:rPr>
        <w:t>The current economic environment for farmers is grim as farmers across the country face financial challenges.  Biomass-based diesel is important to America’s farm and rural economy now more than ever as farmers face significant uncertainty in domestic and global markets.  The U.S. canola industry is proud of our contributions toward America’s energy independence, and we are poised to capitalize on opportunities to expand production that will further enhance our energy and economic security and markets for farmers. Strengthening renewable fuel obligations will increase demand for biofuel feedstocks, bolster farmgate prices, and reduce reliance on farm support programs.</w:t>
      </w:r>
    </w:p>
    <w:p w14:paraId="57E3C4E7" w14:textId="77777777" w:rsidR="00606BA0" w:rsidRDefault="00606BA0" w:rsidP="00606BA0">
      <w:pPr>
        <w:spacing w:after="0" w:line="240" w:lineRule="auto"/>
        <w:rPr>
          <w:rFonts w:ascii="Aptos" w:eastAsia="Times New Roman" w:hAnsi="Aptos" w:cs="Times New Roman"/>
          <w:color w:val="000000"/>
          <w:kern w:val="0"/>
          <w:sz w:val="27"/>
          <w:szCs w:val="27"/>
          <w14:ligatures w14:val="none"/>
        </w:rPr>
      </w:pPr>
    </w:p>
    <w:p w14:paraId="6F1086D3" w14:textId="3474DC94" w:rsidR="00606BA0" w:rsidRPr="00606BA0" w:rsidRDefault="00606BA0" w:rsidP="00606BA0">
      <w:pPr>
        <w:spacing w:after="0" w:line="240" w:lineRule="auto"/>
        <w:rPr>
          <w:rFonts w:ascii="Aptos" w:eastAsia="Times New Roman" w:hAnsi="Aptos" w:cs="Times New Roman"/>
          <w:color w:val="000000"/>
          <w:kern w:val="0"/>
          <w:sz w:val="27"/>
          <w:szCs w:val="27"/>
          <w14:ligatures w14:val="none"/>
        </w:rPr>
      </w:pPr>
      <w:r>
        <w:rPr>
          <w:rFonts w:ascii="Aptos" w:eastAsia="Times New Roman" w:hAnsi="Aptos" w:cs="Times New Roman"/>
          <w:color w:val="000000"/>
          <w:kern w:val="0"/>
          <w:sz w:val="27"/>
          <w:szCs w:val="27"/>
          <w14:ligatures w14:val="none"/>
        </w:rPr>
        <w:t xml:space="preserve">Read the letter: </w:t>
      </w:r>
      <w:hyperlink r:id="rId4" w:history="1">
        <w:r w:rsidRPr="00606BA0">
          <w:rPr>
            <w:rStyle w:val="Hyperlink"/>
            <w:rFonts w:ascii="Aptos" w:eastAsia="Times New Roman" w:hAnsi="Aptos" w:cs="Times New Roman"/>
            <w:color w:val="0070C0"/>
            <w:kern w:val="0"/>
            <w:sz w:val="27"/>
            <w:szCs w:val="27"/>
            <w14:ligatures w14:val="none"/>
          </w:rPr>
          <w:t>https://bit.ly/4ocAkz7</w:t>
        </w:r>
      </w:hyperlink>
    </w:p>
    <w:p w14:paraId="4D58557D" w14:textId="0B932548" w:rsidR="00F833A4" w:rsidRDefault="00F833A4">
      <w:pPr>
        <w:rPr>
          <w:rFonts w:hint="eastAsia"/>
        </w:rPr>
      </w:pPr>
    </w:p>
    <w:sectPr w:rsidR="00F833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A0"/>
    <w:rsid w:val="003359EF"/>
    <w:rsid w:val="00606BA0"/>
    <w:rsid w:val="0064285D"/>
    <w:rsid w:val="00772A65"/>
    <w:rsid w:val="009C4B18"/>
    <w:rsid w:val="00C115DF"/>
    <w:rsid w:val="00F833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B01B5C9"/>
  <w15:chartTrackingRefBased/>
  <w15:docId w15:val="{2DF34515-7649-174F-B997-544632C1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B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B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B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B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B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B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B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B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B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B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B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B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B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B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B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B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B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BA0"/>
    <w:rPr>
      <w:rFonts w:eastAsiaTheme="majorEastAsia" w:cstheme="majorBidi"/>
      <w:color w:val="272727" w:themeColor="text1" w:themeTint="D8"/>
    </w:rPr>
  </w:style>
  <w:style w:type="paragraph" w:styleId="Title">
    <w:name w:val="Title"/>
    <w:basedOn w:val="Normal"/>
    <w:next w:val="Normal"/>
    <w:link w:val="TitleChar"/>
    <w:uiPriority w:val="10"/>
    <w:qFormat/>
    <w:rsid w:val="00606B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B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B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B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BA0"/>
    <w:pPr>
      <w:spacing w:before="160"/>
      <w:jc w:val="center"/>
    </w:pPr>
    <w:rPr>
      <w:i/>
      <w:iCs/>
      <w:color w:val="404040" w:themeColor="text1" w:themeTint="BF"/>
    </w:rPr>
  </w:style>
  <w:style w:type="character" w:customStyle="1" w:styleId="QuoteChar">
    <w:name w:val="Quote Char"/>
    <w:basedOn w:val="DefaultParagraphFont"/>
    <w:link w:val="Quote"/>
    <w:uiPriority w:val="29"/>
    <w:rsid w:val="00606BA0"/>
    <w:rPr>
      <w:i/>
      <w:iCs/>
      <w:color w:val="404040" w:themeColor="text1" w:themeTint="BF"/>
    </w:rPr>
  </w:style>
  <w:style w:type="paragraph" w:styleId="ListParagraph">
    <w:name w:val="List Paragraph"/>
    <w:basedOn w:val="Normal"/>
    <w:uiPriority w:val="34"/>
    <w:qFormat/>
    <w:rsid w:val="00606BA0"/>
    <w:pPr>
      <w:ind w:left="720"/>
      <w:contextualSpacing/>
    </w:pPr>
  </w:style>
  <w:style w:type="character" w:styleId="IntenseEmphasis">
    <w:name w:val="Intense Emphasis"/>
    <w:basedOn w:val="DefaultParagraphFont"/>
    <w:uiPriority w:val="21"/>
    <w:qFormat/>
    <w:rsid w:val="00606BA0"/>
    <w:rPr>
      <w:i/>
      <w:iCs/>
      <w:color w:val="0F4761" w:themeColor="accent1" w:themeShade="BF"/>
    </w:rPr>
  </w:style>
  <w:style w:type="paragraph" w:styleId="IntenseQuote">
    <w:name w:val="Intense Quote"/>
    <w:basedOn w:val="Normal"/>
    <w:next w:val="Normal"/>
    <w:link w:val="IntenseQuoteChar"/>
    <w:uiPriority w:val="30"/>
    <w:qFormat/>
    <w:rsid w:val="00606B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BA0"/>
    <w:rPr>
      <w:i/>
      <w:iCs/>
      <w:color w:val="0F4761" w:themeColor="accent1" w:themeShade="BF"/>
    </w:rPr>
  </w:style>
  <w:style w:type="character" w:styleId="IntenseReference">
    <w:name w:val="Intense Reference"/>
    <w:basedOn w:val="DefaultParagraphFont"/>
    <w:uiPriority w:val="32"/>
    <w:qFormat/>
    <w:rsid w:val="00606BA0"/>
    <w:rPr>
      <w:b/>
      <w:bCs/>
      <w:smallCaps/>
      <w:color w:val="0F4761" w:themeColor="accent1" w:themeShade="BF"/>
      <w:spacing w:val="5"/>
    </w:rPr>
  </w:style>
  <w:style w:type="character" w:customStyle="1" w:styleId="apple-converted-space">
    <w:name w:val="apple-converted-space"/>
    <w:basedOn w:val="DefaultParagraphFont"/>
    <w:rsid w:val="00606BA0"/>
  </w:style>
  <w:style w:type="character" w:styleId="Hyperlink">
    <w:name w:val="Hyperlink"/>
    <w:basedOn w:val="DefaultParagraphFont"/>
    <w:uiPriority w:val="99"/>
    <w:unhideWhenUsed/>
    <w:rsid w:val="00606BA0"/>
    <w:rPr>
      <w:color w:val="467886" w:themeColor="hyperlink"/>
      <w:u w:val="single"/>
    </w:rPr>
  </w:style>
  <w:style w:type="character" w:styleId="UnresolvedMention">
    <w:name w:val="Unresolved Mention"/>
    <w:basedOn w:val="DefaultParagraphFont"/>
    <w:uiPriority w:val="99"/>
    <w:semiHidden/>
    <w:unhideWhenUsed/>
    <w:rsid w:val="00606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it.ly/4ocAkz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Armour</dc:creator>
  <cp:keywords/>
  <dc:description/>
  <cp:lastModifiedBy>Betsy Armour</cp:lastModifiedBy>
  <cp:revision>2</cp:revision>
  <dcterms:created xsi:type="dcterms:W3CDTF">2025-10-31T17:23:00Z</dcterms:created>
  <dcterms:modified xsi:type="dcterms:W3CDTF">2025-10-31T17:27:00Z</dcterms:modified>
</cp:coreProperties>
</file>